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32658" w14:textId="77777777" w:rsidR="0086455B" w:rsidRPr="00B431E3" w:rsidRDefault="0086455B" w:rsidP="0086455B">
      <w:pPr>
        <w:shd w:val="clear" w:color="auto" w:fill="FFFFFF"/>
        <w:rPr>
          <w:rFonts w:ascii="Arial" w:hAnsi="Arial" w:cs="Arial"/>
          <w:b/>
          <w:sz w:val="24"/>
          <w:szCs w:val="24"/>
        </w:rPr>
      </w:pPr>
      <w:r w:rsidRPr="00B431E3">
        <w:rPr>
          <w:rFonts w:ascii="Arial" w:hAnsi="Arial" w:cs="Arial"/>
          <w:b/>
          <w:sz w:val="24"/>
          <w:szCs w:val="24"/>
        </w:rPr>
        <w:t>ANNEX A</w:t>
      </w:r>
    </w:p>
    <w:p w14:paraId="46E2DA6E" w14:textId="77777777" w:rsidR="0086455B" w:rsidRPr="00B431E3" w:rsidRDefault="0086455B" w:rsidP="0086455B">
      <w:pPr>
        <w:rPr>
          <w:rFonts w:ascii="Arial" w:hAnsi="Arial" w:cs="Arial"/>
          <w:b/>
          <w:caps/>
          <w:sz w:val="24"/>
          <w:szCs w:val="24"/>
          <w:u w:val="single"/>
        </w:rPr>
      </w:pPr>
    </w:p>
    <w:p w14:paraId="07E28D59" w14:textId="77777777" w:rsidR="0086455B" w:rsidRPr="00B431E3" w:rsidRDefault="0086455B" w:rsidP="0086455B">
      <w:pPr>
        <w:rPr>
          <w:rFonts w:ascii="Arial" w:hAnsi="Arial" w:cs="Arial"/>
          <w:sz w:val="24"/>
          <w:szCs w:val="24"/>
        </w:rPr>
      </w:pPr>
    </w:p>
    <w:p w14:paraId="19554B94" w14:textId="77777777" w:rsidR="0086455B" w:rsidRPr="00B431E3" w:rsidRDefault="0086455B" w:rsidP="0086455B">
      <w:pPr>
        <w:tabs>
          <w:tab w:val="left" w:pos="720"/>
          <w:tab w:val="left" w:pos="1440"/>
          <w:tab w:val="left" w:pos="2160"/>
          <w:tab w:val="left" w:pos="2880"/>
          <w:tab w:val="left" w:pos="4680"/>
          <w:tab w:val="left" w:pos="5400"/>
          <w:tab w:val="right" w:pos="9000"/>
        </w:tabs>
        <w:rPr>
          <w:rFonts w:ascii="Arial" w:hAnsi="Arial"/>
          <w:sz w:val="24"/>
          <w:szCs w:val="24"/>
        </w:rPr>
      </w:pPr>
      <w:bookmarkStart w:id="0" w:name="_Toc454956369"/>
      <w:bookmarkStart w:id="1" w:name="_Toc452119741"/>
    </w:p>
    <w:bookmarkEnd w:id="0"/>
    <w:bookmarkEnd w:id="1"/>
    <w:p w14:paraId="784121BD" w14:textId="77777777" w:rsidR="0086455B" w:rsidRPr="00B431E3" w:rsidRDefault="0086455B" w:rsidP="0086455B">
      <w:pPr>
        <w:tabs>
          <w:tab w:val="left" w:pos="720"/>
          <w:tab w:val="left" w:pos="1440"/>
          <w:tab w:val="left" w:pos="2160"/>
          <w:tab w:val="left" w:pos="2880"/>
          <w:tab w:val="left" w:pos="4680"/>
          <w:tab w:val="left" w:pos="5400"/>
          <w:tab w:val="right" w:pos="9000"/>
        </w:tabs>
        <w:rPr>
          <w:rFonts w:ascii="Arial" w:hAnsi="Arial" w:cs="Arial"/>
          <w:sz w:val="24"/>
          <w:szCs w:val="24"/>
        </w:rPr>
      </w:pPr>
    </w:p>
    <w:p w14:paraId="75B8399B" w14:textId="77777777" w:rsidR="0086455B" w:rsidRPr="00B431E3" w:rsidRDefault="0086455B" w:rsidP="0086455B">
      <w:pPr>
        <w:tabs>
          <w:tab w:val="left" w:pos="720"/>
          <w:tab w:val="left" w:pos="1440"/>
          <w:tab w:val="left" w:pos="2160"/>
          <w:tab w:val="left" w:pos="2880"/>
          <w:tab w:val="left" w:pos="4680"/>
          <w:tab w:val="left" w:pos="5400"/>
          <w:tab w:val="right" w:pos="9000"/>
        </w:tabs>
        <w:rPr>
          <w:rFonts w:ascii="Arial" w:hAnsi="Arial" w:cs="Arial"/>
          <w:b/>
          <w:sz w:val="24"/>
          <w:szCs w:val="24"/>
        </w:rPr>
      </w:pPr>
      <w:r w:rsidRPr="00B431E3">
        <w:rPr>
          <w:rFonts w:ascii="Arial" w:hAnsi="Arial"/>
          <w:noProof/>
          <w:sz w:val="24"/>
          <w:szCs w:val="24"/>
          <w:lang w:eastAsia="en-GB"/>
        </w:rPr>
        <w:drawing>
          <wp:anchor distT="0" distB="0" distL="114300" distR="114300" simplePos="0" relativeHeight="251664384" behindDoc="1" locked="0" layoutInCell="1" allowOverlap="1" wp14:anchorId="6ADED399" wp14:editId="016873AC">
            <wp:simplePos x="0" y="0"/>
            <wp:positionH relativeFrom="column">
              <wp:posOffset>3670300</wp:posOffset>
            </wp:positionH>
            <wp:positionV relativeFrom="paragraph">
              <wp:posOffset>-621030</wp:posOffset>
            </wp:positionV>
            <wp:extent cx="2628900" cy="485775"/>
            <wp:effectExtent l="0" t="0" r="0" b="9525"/>
            <wp:wrapTight wrapText="bothSides">
              <wp:wrapPolygon edited="0">
                <wp:start x="0" y="0"/>
                <wp:lineTo x="0" y="21176"/>
                <wp:lineTo x="21443" y="21176"/>
                <wp:lineTo x="21443" y="0"/>
                <wp:lineTo x="0" y="0"/>
              </wp:wrapPolygon>
            </wp:wrapTight>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pic:spPr>
                </pic:pic>
              </a:graphicData>
            </a:graphic>
            <wp14:sizeRelH relativeFrom="page">
              <wp14:pctWidth>0</wp14:pctWidth>
            </wp14:sizeRelH>
            <wp14:sizeRelV relativeFrom="page">
              <wp14:pctHeight>0</wp14:pctHeight>
            </wp14:sizeRelV>
          </wp:anchor>
        </w:drawing>
      </w:r>
      <w:bookmarkStart w:id="2" w:name="RespondentForm"/>
      <w:bookmarkStart w:id="3" w:name="_Toc454956374"/>
      <w:bookmarkStart w:id="4" w:name="_Toc452119776"/>
      <w:bookmarkEnd w:id="2"/>
    </w:p>
    <w:p w14:paraId="3786E984" w14:textId="77777777" w:rsidR="0086455B" w:rsidRPr="00B431E3" w:rsidRDefault="0086455B" w:rsidP="0086455B">
      <w:pPr>
        <w:tabs>
          <w:tab w:val="left" w:pos="720"/>
          <w:tab w:val="left" w:pos="1440"/>
          <w:tab w:val="left" w:pos="2160"/>
          <w:tab w:val="left" w:pos="2880"/>
          <w:tab w:val="left" w:pos="4680"/>
          <w:tab w:val="left" w:pos="5400"/>
          <w:tab w:val="right" w:pos="9000"/>
        </w:tabs>
        <w:autoSpaceDE w:val="0"/>
        <w:autoSpaceDN w:val="0"/>
        <w:adjustRightInd w:val="0"/>
        <w:rPr>
          <w:rFonts w:ascii="Arial" w:hAnsi="Arial" w:cs="Arial"/>
          <w:b/>
          <w:bCs/>
          <w:sz w:val="24"/>
          <w:szCs w:val="24"/>
          <w:lang w:eastAsia="en-GB"/>
        </w:rPr>
      </w:pPr>
      <w:r w:rsidRPr="00B431E3">
        <w:rPr>
          <w:rFonts w:ascii="Arial" w:hAnsi="Arial" w:cs="Arial"/>
          <w:b/>
          <w:bCs/>
          <w:sz w:val="24"/>
          <w:szCs w:val="24"/>
          <w:lang w:eastAsia="en-GB"/>
        </w:rPr>
        <w:t>Consultation on the new national public health body ‘Public Health Scotland’</w:t>
      </w:r>
    </w:p>
    <w:bookmarkEnd w:id="3"/>
    <w:bookmarkEnd w:id="4"/>
    <w:p w14:paraId="4DB950AF" w14:textId="77777777" w:rsidR="0086455B" w:rsidRPr="00B431E3" w:rsidRDefault="0086455B" w:rsidP="0086455B">
      <w:pPr>
        <w:tabs>
          <w:tab w:val="left" w:pos="720"/>
          <w:tab w:val="left" w:pos="1440"/>
          <w:tab w:val="left" w:pos="2160"/>
          <w:tab w:val="left" w:pos="2880"/>
          <w:tab w:val="left" w:pos="4680"/>
          <w:tab w:val="left" w:pos="5400"/>
          <w:tab w:val="right" w:pos="9000"/>
        </w:tabs>
        <w:spacing w:line="240" w:lineRule="atLeast"/>
        <w:outlineLvl w:val="0"/>
        <w:rPr>
          <w:rFonts w:ascii="Arial" w:hAnsi="Arial" w:cs="Arial"/>
          <w:b/>
          <w:kern w:val="24"/>
          <w:sz w:val="24"/>
          <w:szCs w:val="24"/>
        </w:rPr>
      </w:pPr>
    </w:p>
    <w:p w14:paraId="59591A58" w14:textId="77777777" w:rsidR="0086455B" w:rsidRPr="00B431E3" w:rsidRDefault="0086455B" w:rsidP="0086455B">
      <w:pPr>
        <w:tabs>
          <w:tab w:val="left" w:pos="720"/>
          <w:tab w:val="left" w:pos="1440"/>
          <w:tab w:val="left" w:pos="2160"/>
          <w:tab w:val="left" w:pos="2880"/>
          <w:tab w:val="right" w:pos="9907"/>
        </w:tabs>
        <w:rPr>
          <w:rFonts w:ascii="Arial" w:eastAsia="Calibri" w:hAnsi="Arial" w:cs="Cambria"/>
          <w:b/>
          <w:sz w:val="24"/>
          <w:szCs w:val="24"/>
          <w:lang w:eastAsia="en-GB"/>
        </w:rPr>
      </w:pPr>
      <w:r w:rsidRPr="00B431E3">
        <w:rPr>
          <w:rFonts w:ascii="Arial" w:eastAsia="Calibri" w:hAnsi="Arial" w:cs="Cambria"/>
          <w:b/>
          <w:sz w:val="24"/>
          <w:szCs w:val="24"/>
          <w:lang w:eastAsia="en-GB"/>
        </w:rPr>
        <w:t>RESPONDENT INFORMATION FORM</w:t>
      </w:r>
    </w:p>
    <w:p w14:paraId="4A549AD4" w14:textId="77777777" w:rsidR="0086455B" w:rsidRPr="00B431E3" w:rsidRDefault="0086455B" w:rsidP="0086455B">
      <w:pPr>
        <w:tabs>
          <w:tab w:val="left" w:pos="720"/>
          <w:tab w:val="left" w:pos="1440"/>
          <w:tab w:val="left" w:pos="2160"/>
          <w:tab w:val="left" w:pos="2880"/>
          <w:tab w:val="right" w:pos="9907"/>
        </w:tabs>
        <w:rPr>
          <w:rFonts w:ascii="Arial" w:eastAsia="Calibri" w:hAnsi="Arial" w:cs="Cambria"/>
          <w:b/>
          <w:sz w:val="24"/>
          <w:szCs w:val="24"/>
          <w:lang w:eastAsia="en-GB"/>
        </w:rPr>
      </w:pPr>
    </w:p>
    <w:p w14:paraId="2AC49055" w14:textId="77777777" w:rsidR="0086455B" w:rsidRPr="00B431E3" w:rsidRDefault="0086455B" w:rsidP="0086455B">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sz w:val="24"/>
          <w:szCs w:val="24"/>
          <w:lang w:eastAsia="en-GB"/>
        </w:rPr>
      </w:pPr>
      <w:r w:rsidRPr="00B431E3">
        <w:rPr>
          <w:rFonts w:ascii="Arial" w:eastAsia="Calibri" w:hAnsi="Arial" w:cs="Arial"/>
          <w:b/>
          <w:color w:val="000000"/>
          <w:sz w:val="24"/>
          <w:szCs w:val="24"/>
          <w:lang w:eastAsia="en-GB"/>
        </w:rPr>
        <w:t>Please Note</w:t>
      </w:r>
      <w:r w:rsidRPr="00B431E3">
        <w:rPr>
          <w:rFonts w:ascii="Arial" w:eastAsia="Calibri" w:hAnsi="Arial" w:cs="Arial"/>
          <w:color w:val="000000"/>
          <w:sz w:val="24"/>
          <w:szCs w:val="24"/>
          <w:lang w:eastAsia="en-GB"/>
        </w:rPr>
        <w:t xml:space="preserve"> this form </w:t>
      </w:r>
      <w:r w:rsidRPr="00B431E3">
        <w:rPr>
          <w:rFonts w:ascii="Arial" w:eastAsia="Calibri" w:hAnsi="Arial" w:cs="Arial"/>
          <w:b/>
          <w:bCs/>
          <w:color w:val="000000"/>
          <w:sz w:val="24"/>
          <w:szCs w:val="24"/>
          <w:lang w:eastAsia="en-GB"/>
        </w:rPr>
        <w:t>must</w:t>
      </w:r>
      <w:r w:rsidRPr="00B431E3">
        <w:rPr>
          <w:rFonts w:ascii="Arial" w:eastAsia="Calibri" w:hAnsi="Arial" w:cs="Arial"/>
          <w:color w:val="000000"/>
          <w:sz w:val="24"/>
          <w:szCs w:val="24"/>
          <w:lang w:eastAsia="en-GB"/>
        </w:rPr>
        <w:t xml:space="preserve"> be completed and returned with your response.</w:t>
      </w:r>
    </w:p>
    <w:p w14:paraId="51E1D423" w14:textId="77777777" w:rsidR="0086455B" w:rsidRPr="00B431E3" w:rsidRDefault="0086455B" w:rsidP="0086455B">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ascii="Arial" w:hAnsi="Arial" w:cs="Calibri"/>
          <w:color w:val="000000"/>
          <w:sz w:val="24"/>
          <w:szCs w:val="24"/>
          <w:lang w:eastAsia="en-GB"/>
        </w:rPr>
      </w:pPr>
      <w:r w:rsidRPr="00B431E3">
        <w:rPr>
          <w:rFonts w:ascii="Arial" w:hAnsi="Arial" w:cs="Arial"/>
          <w:sz w:val="24"/>
          <w:szCs w:val="24"/>
        </w:rPr>
        <w:t xml:space="preserve">To find out how we handle your personal data, please see our privacy policy: </w:t>
      </w:r>
      <w:hyperlink r:id="rId12" w:history="1">
        <w:r w:rsidRPr="00B431E3">
          <w:rPr>
            <w:rFonts w:ascii="Arial" w:hAnsi="Arial" w:cs="Arial"/>
            <w:color w:val="0000FF"/>
            <w:sz w:val="24"/>
            <w:szCs w:val="24"/>
            <w:u w:val="single"/>
          </w:rPr>
          <w:t>https://beta.gov.scot/privacy/</w:t>
        </w:r>
      </w:hyperlink>
      <w:r w:rsidRPr="00B431E3">
        <w:rPr>
          <w:rFonts w:ascii="Arial" w:hAnsi="Arial" w:cs="Arial"/>
          <w:color w:val="333333"/>
          <w:sz w:val="24"/>
          <w:szCs w:val="24"/>
        </w:rPr>
        <w:t xml:space="preserve"> </w:t>
      </w:r>
      <w:r w:rsidRPr="00B431E3">
        <w:rPr>
          <w:rFonts w:ascii="Arial" w:hAnsi="Arial" w:cs="Calibri"/>
          <w:color w:val="000000"/>
          <w:sz w:val="24"/>
          <w:szCs w:val="24"/>
          <w:lang w:eastAsia="en-GB"/>
        </w:rPr>
        <w:br/>
      </w:r>
    </w:p>
    <w:p w14:paraId="5F941296" w14:textId="77777777" w:rsidR="0086455B" w:rsidRPr="00B431E3" w:rsidRDefault="0086455B" w:rsidP="0086455B">
      <w:pPr>
        <w:tabs>
          <w:tab w:val="left" w:pos="720"/>
          <w:tab w:val="left" w:pos="1440"/>
          <w:tab w:val="left" w:pos="2160"/>
          <w:tab w:val="left" w:pos="2880"/>
          <w:tab w:val="right" w:pos="9907"/>
        </w:tabs>
        <w:spacing w:after="200" w:line="276" w:lineRule="auto"/>
        <w:rPr>
          <w:rFonts w:ascii="Arial" w:eastAsia="Calibri" w:hAnsi="Arial" w:cs="Arial"/>
          <w:noProof/>
          <w:sz w:val="24"/>
          <w:szCs w:val="24"/>
          <w:lang w:eastAsia="en-GB"/>
        </w:rPr>
      </w:pPr>
      <w:r w:rsidRPr="00B431E3">
        <w:rPr>
          <w:rFonts w:ascii="Arial" w:eastAsia="Calibri" w:hAnsi="Arial"/>
          <w:sz w:val="24"/>
          <w:szCs w:val="24"/>
          <w:lang w:eastAsia="en-GB"/>
        </w:rPr>
        <w:t xml:space="preserve">Are you responding as an individual or an organisation? </w:t>
      </w:r>
      <w:r w:rsidRPr="00B431E3">
        <w:rPr>
          <w:rFonts w:ascii="Arial" w:eastAsia="Calibri" w:hAnsi="Arial" w:cs="Arial"/>
          <w:noProof/>
          <w:sz w:val="24"/>
          <w:szCs w:val="24"/>
          <w:lang w:eastAsia="en-GB"/>
        </w:rPr>
        <w:t xml:space="preserve"> </w:t>
      </w:r>
    </w:p>
    <w:p w14:paraId="4E99F675" w14:textId="77777777" w:rsidR="0086455B" w:rsidRPr="00B431E3" w:rsidRDefault="0086455B" w:rsidP="0086455B">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B431E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B431E3">
        <w:rPr>
          <w:rFonts w:ascii="Arial" w:eastAsia="Calibri" w:hAnsi="Arial" w:cs="Arial"/>
          <w:sz w:val="24"/>
          <w:szCs w:val="24"/>
          <w:lang w:eastAsia="en-GB"/>
        </w:rPr>
        <w:instrText xml:space="preserve"> FORMCHECKBOX </w:instrText>
      </w:r>
      <w:r w:rsidR="00BC63C8">
        <w:rPr>
          <w:rFonts w:ascii="Arial" w:eastAsia="Calibri" w:hAnsi="Arial" w:cs="Arial"/>
          <w:sz w:val="24"/>
          <w:szCs w:val="24"/>
          <w:lang w:eastAsia="en-GB"/>
        </w:rPr>
      </w:r>
      <w:r w:rsidR="00BC63C8">
        <w:rPr>
          <w:rFonts w:ascii="Arial" w:eastAsia="Calibri" w:hAnsi="Arial" w:cs="Arial"/>
          <w:sz w:val="24"/>
          <w:szCs w:val="24"/>
          <w:lang w:eastAsia="en-GB"/>
        </w:rPr>
        <w:fldChar w:fldCharType="separate"/>
      </w:r>
      <w:r w:rsidRPr="00B431E3">
        <w:rPr>
          <w:rFonts w:ascii="Arial" w:eastAsia="Calibri" w:hAnsi="Arial" w:cs="Arial"/>
          <w:sz w:val="24"/>
          <w:szCs w:val="24"/>
          <w:lang w:eastAsia="en-GB"/>
        </w:rPr>
        <w:fldChar w:fldCharType="end"/>
      </w:r>
      <w:r w:rsidRPr="00B431E3">
        <w:rPr>
          <w:rFonts w:ascii="Arial" w:eastAsia="Calibri" w:hAnsi="Arial" w:cs="Arial"/>
          <w:sz w:val="24"/>
          <w:szCs w:val="24"/>
          <w:lang w:eastAsia="en-GB"/>
        </w:rPr>
        <w:tab/>
        <w:t>Individual</w:t>
      </w:r>
    </w:p>
    <w:p w14:paraId="0390CAE9" w14:textId="77777777" w:rsidR="0086455B" w:rsidRPr="00B431E3" w:rsidRDefault="0058494D" w:rsidP="0086455B">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B431E3">
        <w:rPr>
          <w:rFonts w:ascii="Arial" w:eastAsia="Calibri" w:hAnsi="Arial" w:cs="Arial"/>
          <w:sz w:val="24"/>
          <w:szCs w:val="24"/>
          <w:lang w:eastAsia="en-GB"/>
        </w:rPr>
        <w:t>x</w:t>
      </w:r>
      <w:r w:rsidR="0086455B" w:rsidRPr="00B431E3">
        <w:rPr>
          <w:rFonts w:ascii="Arial" w:eastAsia="Calibri" w:hAnsi="Arial" w:cs="Arial"/>
          <w:sz w:val="24"/>
          <w:szCs w:val="24"/>
          <w:lang w:eastAsia="en-GB"/>
        </w:rPr>
        <w:tab/>
        <w:t>Organisation</w:t>
      </w:r>
    </w:p>
    <w:p w14:paraId="64C50F67" w14:textId="77777777" w:rsidR="0086455B" w:rsidRPr="00B431E3" w:rsidRDefault="0086455B" w:rsidP="0086455B">
      <w:pPr>
        <w:tabs>
          <w:tab w:val="left" w:pos="720"/>
          <w:tab w:val="left" w:pos="1440"/>
          <w:tab w:val="left" w:pos="2160"/>
          <w:tab w:val="left" w:pos="2880"/>
          <w:tab w:val="right" w:pos="9907"/>
        </w:tabs>
        <w:spacing w:after="120" w:line="276" w:lineRule="auto"/>
        <w:rPr>
          <w:rFonts w:ascii="Arial" w:eastAsia="Calibri" w:hAnsi="Arial"/>
          <w:sz w:val="24"/>
          <w:szCs w:val="24"/>
          <w:lang w:eastAsia="en-GB"/>
        </w:rPr>
      </w:pPr>
      <w:r w:rsidRPr="00B431E3">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1F2A2DEE" wp14:editId="3030CFE4">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95C24" w14:textId="77777777" w:rsidR="0086455B" w:rsidRPr="00646464" w:rsidRDefault="0058494D" w:rsidP="0086455B">
                            <w:pPr>
                              <w:rPr>
                                <w:rFonts w:ascii="Arial" w:hAnsi="Arial" w:cs="Arial"/>
                                <w:sz w:val="24"/>
                                <w:szCs w:val="24"/>
                              </w:rPr>
                            </w:pPr>
                            <w:r w:rsidRPr="00646464">
                              <w:rPr>
                                <w:rFonts w:ascii="Arial" w:hAnsi="Arial" w:cs="Arial"/>
                                <w:sz w:val="24"/>
                                <w:szCs w:val="24"/>
                              </w:rPr>
                              <w:t xml:space="preserve">Social Work Scotland </w:t>
                            </w:r>
                          </w:p>
                          <w:p w14:paraId="49809257" w14:textId="77777777"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A2DEE" id="_x0000_t202" coordsize="21600,21600" o:spt="202" path="m,l,21600r21600,l21600,xe">
                <v:stroke joinstyle="miter"/>
                <v:path gradientshapeok="t" o:connecttype="rect"/>
              </v:shapetype>
              <v:shape id="Text Box 2"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ZnfQIAABA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" filled="f">
                <v:textbox inset=",7.2pt,,7.2pt">
                  <w:txbxContent>
                    <w:p w14:paraId="2EE95C24" w14:textId="77777777" w:rsidR="0086455B" w:rsidRPr="00646464" w:rsidRDefault="0058494D" w:rsidP="0086455B">
                      <w:pPr>
                        <w:rPr>
                          <w:rFonts w:ascii="Arial" w:hAnsi="Arial" w:cs="Arial"/>
                          <w:sz w:val="24"/>
                          <w:szCs w:val="24"/>
                        </w:rPr>
                      </w:pPr>
                      <w:r w:rsidRPr="00646464">
                        <w:rPr>
                          <w:rFonts w:ascii="Arial" w:hAnsi="Arial" w:cs="Arial"/>
                          <w:sz w:val="24"/>
                          <w:szCs w:val="24"/>
                        </w:rPr>
                        <w:t xml:space="preserve">Social Work Scotland </w:t>
                      </w:r>
                    </w:p>
                    <w:p w14:paraId="49809257" w14:textId="77777777" w:rsidR="0086455B" w:rsidRDefault="0086455B" w:rsidP="0086455B"/>
                  </w:txbxContent>
                </v:textbox>
                <w10:wrap type="tight"/>
              </v:shape>
            </w:pict>
          </mc:Fallback>
        </mc:AlternateContent>
      </w:r>
      <w:r w:rsidRPr="00B431E3">
        <w:rPr>
          <w:rFonts w:ascii="Arial" w:eastAsia="Calibri" w:hAnsi="Arial" w:cs="Arial"/>
          <w:sz w:val="24"/>
          <w:szCs w:val="24"/>
          <w:lang w:eastAsia="en-GB"/>
        </w:rPr>
        <w:t>Full name or organisation’s name</w:t>
      </w:r>
    </w:p>
    <w:p w14:paraId="76ECDC8C" w14:textId="77777777" w:rsidR="0086455B" w:rsidRPr="00B431E3" w:rsidRDefault="0058494D" w:rsidP="0086455B">
      <w:pPr>
        <w:tabs>
          <w:tab w:val="left" w:pos="720"/>
          <w:tab w:val="left" w:pos="1440"/>
          <w:tab w:val="left" w:pos="2160"/>
          <w:tab w:val="left" w:pos="2880"/>
          <w:tab w:val="right" w:pos="9907"/>
        </w:tabs>
        <w:spacing w:before="120" w:after="200" w:line="276" w:lineRule="auto"/>
        <w:rPr>
          <w:rFonts w:ascii="Arial" w:eastAsia="Calibri" w:hAnsi="Arial"/>
          <w:sz w:val="24"/>
          <w:szCs w:val="24"/>
          <w:lang w:eastAsia="en-GB"/>
        </w:rPr>
      </w:pPr>
      <w:r w:rsidRPr="00B431E3">
        <w:rPr>
          <w:rFonts w:ascii="Arial" w:hAnsi="Arial"/>
          <w:noProof/>
          <w:sz w:val="24"/>
          <w:szCs w:val="24"/>
          <w:lang w:eastAsia="en-GB"/>
        </w:rPr>
        <mc:AlternateContent>
          <mc:Choice Requires="wps">
            <w:drawing>
              <wp:anchor distT="0" distB="0" distL="114300" distR="114300" simplePos="0" relativeHeight="251669504" behindDoc="0" locked="0" layoutInCell="1" allowOverlap="1" wp14:anchorId="5BA4274B" wp14:editId="4384590D">
                <wp:simplePos x="0" y="0"/>
                <wp:positionH relativeFrom="column">
                  <wp:posOffset>2438400</wp:posOffset>
                </wp:positionH>
                <wp:positionV relativeFrom="paragraph">
                  <wp:posOffset>539115</wp:posOffset>
                </wp:positionV>
                <wp:extent cx="3423920" cy="400050"/>
                <wp:effectExtent l="0" t="0" r="24130" b="19050"/>
                <wp:wrapTight wrapText="bothSides">
                  <wp:wrapPolygon edited="0">
                    <wp:start x="0" y="0"/>
                    <wp:lineTo x="0" y="21600"/>
                    <wp:lineTo x="21632" y="21600"/>
                    <wp:lineTo x="21632"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7923F" w14:textId="77777777" w:rsidR="0058494D" w:rsidRPr="00646464" w:rsidRDefault="0058494D" w:rsidP="0058494D">
                            <w:pPr>
                              <w:rPr>
                                <w:rFonts w:ascii="Arial" w:hAnsi="Arial" w:cs="Arial"/>
                              </w:rPr>
                            </w:pPr>
                            <w:r w:rsidRPr="00646464">
                              <w:rPr>
                                <w:rFonts w:ascii="Arial" w:hAnsi="Arial" w:cs="Arial"/>
                                <w:noProof/>
                                <w:sz w:val="24"/>
                                <w:szCs w:val="24"/>
                                <w:lang w:eastAsia="en-GB"/>
                              </w:rPr>
                              <w:t>0131 281 0854</w:t>
                            </w:r>
                          </w:p>
                          <w:p w14:paraId="752267AE" w14:textId="77777777" w:rsidR="0058494D" w:rsidRDefault="0058494D" w:rsidP="0058494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4274B" id="Text Box 4" o:spid="_x0000_s1027" type="#_x0000_t202" style="position:absolute;margin-left:192pt;margin-top:42.45pt;width:269.6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" filled="f">
                <v:textbox inset=",7.2pt,,7.2pt">
                  <w:txbxContent>
                    <w:p w14:paraId="5C27923F" w14:textId="77777777" w:rsidR="0058494D" w:rsidRPr="00646464" w:rsidRDefault="0058494D" w:rsidP="0058494D">
                      <w:pPr>
                        <w:rPr>
                          <w:rFonts w:ascii="Arial" w:hAnsi="Arial" w:cs="Arial"/>
                        </w:rPr>
                      </w:pPr>
                      <w:r w:rsidRPr="00646464">
                        <w:rPr>
                          <w:rFonts w:ascii="Arial" w:hAnsi="Arial" w:cs="Arial"/>
                          <w:noProof/>
                          <w:sz w:val="24"/>
                          <w:szCs w:val="24"/>
                          <w:lang w:eastAsia="en-GB"/>
                        </w:rPr>
                        <w:t>0131 281 0854</w:t>
                      </w:r>
                    </w:p>
                    <w:p w14:paraId="752267AE" w14:textId="77777777" w:rsidR="0058494D" w:rsidRDefault="0058494D" w:rsidP="0058494D"/>
                  </w:txbxContent>
                </v:textbox>
                <w10:wrap type="tight"/>
              </v:shape>
            </w:pict>
          </mc:Fallback>
        </mc:AlternateContent>
      </w:r>
      <w:r w:rsidRPr="00B431E3">
        <w:rPr>
          <w:rFonts w:ascii="Arial" w:eastAsia="Calibri" w:hAnsi="Arial"/>
          <w:sz w:val="24"/>
          <w:szCs w:val="24"/>
          <w:lang w:eastAsia="en-GB"/>
        </w:rPr>
        <w:t>Phone number</w:t>
      </w:r>
    </w:p>
    <w:p w14:paraId="77D5E9E8" w14:textId="77777777" w:rsidR="0086455B" w:rsidRPr="00B431E3" w:rsidRDefault="0086455B" w:rsidP="0086455B">
      <w:pPr>
        <w:tabs>
          <w:tab w:val="left" w:pos="720"/>
          <w:tab w:val="left" w:pos="1440"/>
          <w:tab w:val="left" w:pos="2160"/>
          <w:tab w:val="left" w:pos="2880"/>
          <w:tab w:val="right" w:pos="9907"/>
        </w:tabs>
        <w:spacing w:after="120" w:line="276" w:lineRule="auto"/>
        <w:rPr>
          <w:rFonts w:ascii="Arial" w:eastAsia="Calibri" w:hAnsi="Arial"/>
          <w:sz w:val="24"/>
          <w:szCs w:val="24"/>
          <w:lang w:eastAsia="en-GB"/>
        </w:rPr>
      </w:pPr>
      <w:r w:rsidRPr="00B431E3">
        <w:rPr>
          <w:rFonts w:ascii="Arial" w:hAnsi="Arial"/>
          <w:noProof/>
          <w:sz w:val="24"/>
          <w:szCs w:val="24"/>
          <w:lang w:eastAsia="en-GB"/>
        </w:rPr>
        <mc:AlternateContent>
          <mc:Choice Requires="wps">
            <w:drawing>
              <wp:anchor distT="0" distB="0" distL="114300" distR="114300" simplePos="0" relativeHeight="251660288" behindDoc="0" locked="0" layoutInCell="1" allowOverlap="1" wp14:anchorId="47591FFD" wp14:editId="412D05B3">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B30B53" w14:textId="77777777" w:rsidR="0058494D" w:rsidRPr="00646464" w:rsidRDefault="0058494D" w:rsidP="0086455B">
                            <w:pPr>
                              <w:rPr>
                                <w:rFonts w:ascii="Arial" w:hAnsi="Arial" w:cs="Arial"/>
                                <w:noProof/>
                                <w:sz w:val="24"/>
                                <w:szCs w:val="24"/>
                                <w:lang w:eastAsia="en-GB"/>
                              </w:rPr>
                            </w:pPr>
                            <w:r w:rsidRPr="00646464">
                              <w:rPr>
                                <w:rFonts w:ascii="Arial" w:hAnsi="Arial" w:cs="Arial"/>
                                <w:noProof/>
                                <w:sz w:val="24"/>
                                <w:szCs w:val="24"/>
                                <w:lang w:eastAsia="en-GB"/>
                              </w:rPr>
                              <w:t>Mansfield Traquair Centre</w:t>
                            </w:r>
                          </w:p>
                          <w:p w14:paraId="41C65667" w14:textId="77777777" w:rsidR="0086455B" w:rsidRPr="00646464" w:rsidRDefault="0058494D" w:rsidP="0086455B">
                            <w:pPr>
                              <w:rPr>
                                <w:rFonts w:ascii="Arial" w:hAnsi="Arial" w:cs="Arial"/>
                                <w:noProof/>
                                <w:sz w:val="24"/>
                                <w:szCs w:val="24"/>
                                <w:lang w:eastAsia="en-GB"/>
                              </w:rPr>
                            </w:pPr>
                            <w:r w:rsidRPr="00646464">
                              <w:rPr>
                                <w:rFonts w:ascii="Arial" w:hAnsi="Arial" w:cs="Arial"/>
                                <w:noProof/>
                                <w:sz w:val="24"/>
                                <w:szCs w:val="24"/>
                                <w:lang w:eastAsia="en-GB"/>
                              </w:rPr>
                              <w:t xml:space="preserve">15 Mansfield Place, Edinburgh </w:t>
                            </w:r>
                          </w:p>
                          <w:p w14:paraId="70ED92F1" w14:textId="77777777"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1FFD"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" filled="f">
                <v:textbox inset=",7.2pt,,7.2pt">
                  <w:txbxContent>
                    <w:p w14:paraId="7AB30B53" w14:textId="77777777" w:rsidR="0058494D" w:rsidRPr="00646464" w:rsidRDefault="0058494D" w:rsidP="0086455B">
                      <w:pPr>
                        <w:rPr>
                          <w:rFonts w:ascii="Arial" w:hAnsi="Arial" w:cs="Arial"/>
                          <w:noProof/>
                          <w:sz w:val="24"/>
                          <w:szCs w:val="24"/>
                          <w:lang w:eastAsia="en-GB"/>
                        </w:rPr>
                      </w:pPr>
                      <w:r w:rsidRPr="00646464">
                        <w:rPr>
                          <w:rFonts w:ascii="Arial" w:hAnsi="Arial" w:cs="Arial"/>
                          <w:noProof/>
                          <w:sz w:val="24"/>
                          <w:szCs w:val="24"/>
                          <w:lang w:eastAsia="en-GB"/>
                        </w:rPr>
                        <w:t>Mansfield Traquair Centre</w:t>
                      </w:r>
                    </w:p>
                    <w:p w14:paraId="41C65667" w14:textId="77777777" w:rsidR="0086455B" w:rsidRPr="00646464" w:rsidRDefault="0058494D" w:rsidP="0086455B">
                      <w:pPr>
                        <w:rPr>
                          <w:rFonts w:ascii="Arial" w:hAnsi="Arial" w:cs="Arial"/>
                          <w:noProof/>
                          <w:sz w:val="24"/>
                          <w:szCs w:val="24"/>
                          <w:lang w:eastAsia="en-GB"/>
                        </w:rPr>
                      </w:pPr>
                      <w:r w:rsidRPr="00646464">
                        <w:rPr>
                          <w:rFonts w:ascii="Arial" w:hAnsi="Arial" w:cs="Arial"/>
                          <w:noProof/>
                          <w:sz w:val="24"/>
                          <w:szCs w:val="24"/>
                          <w:lang w:eastAsia="en-GB"/>
                        </w:rPr>
                        <w:t xml:space="preserve">15 Mansfield Place, Edinburgh </w:t>
                      </w:r>
                    </w:p>
                    <w:p w14:paraId="70ED92F1" w14:textId="77777777" w:rsidR="0086455B" w:rsidRDefault="0086455B" w:rsidP="0086455B"/>
                  </w:txbxContent>
                </v:textbox>
                <w10:wrap type="tight"/>
              </v:shape>
            </w:pict>
          </mc:Fallback>
        </mc:AlternateContent>
      </w:r>
      <w:r w:rsidRPr="00B431E3">
        <w:rPr>
          <w:rFonts w:ascii="Arial" w:eastAsia="Calibri" w:hAnsi="Arial"/>
          <w:sz w:val="24"/>
          <w:szCs w:val="24"/>
          <w:lang w:eastAsia="en-GB"/>
        </w:rPr>
        <w:t xml:space="preserve">Address </w:t>
      </w:r>
    </w:p>
    <w:p w14:paraId="647B5DA5" w14:textId="77777777" w:rsidR="0086455B" w:rsidRPr="00B431E3" w:rsidRDefault="0058494D" w:rsidP="0086455B">
      <w:pPr>
        <w:tabs>
          <w:tab w:val="left" w:pos="720"/>
          <w:tab w:val="left" w:pos="1440"/>
          <w:tab w:val="left" w:pos="2160"/>
          <w:tab w:val="left" w:pos="2880"/>
          <w:tab w:val="right" w:pos="9907"/>
        </w:tabs>
        <w:spacing w:after="120" w:line="276" w:lineRule="auto"/>
        <w:ind w:firstLine="720"/>
        <w:rPr>
          <w:rFonts w:ascii="Arial" w:eastAsia="Calibri" w:hAnsi="Arial"/>
          <w:sz w:val="24"/>
          <w:szCs w:val="24"/>
          <w:lang w:eastAsia="en-GB"/>
        </w:rPr>
      </w:pPr>
      <w:r w:rsidRPr="00B431E3">
        <w:rPr>
          <w:rFonts w:ascii="Arial" w:hAnsi="Arial"/>
          <w:noProof/>
          <w:sz w:val="24"/>
          <w:szCs w:val="24"/>
          <w:lang w:eastAsia="en-GB"/>
        </w:rPr>
        <mc:AlternateContent>
          <mc:Choice Requires="wps">
            <w:drawing>
              <wp:anchor distT="0" distB="0" distL="114300" distR="114300" simplePos="0" relativeHeight="251662336" behindDoc="0" locked="0" layoutInCell="1" allowOverlap="1" wp14:anchorId="7740873B" wp14:editId="0190CF29">
                <wp:simplePos x="0" y="0"/>
                <wp:positionH relativeFrom="column">
                  <wp:posOffset>2514600</wp:posOffset>
                </wp:positionH>
                <wp:positionV relativeFrom="paragraph">
                  <wp:posOffset>930275</wp:posOffset>
                </wp:positionV>
                <wp:extent cx="3423920" cy="428625"/>
                <wp:effectExtent l="0" t="0" r="24130" b="28575"/>
                <wp:wrapTight wrapText="bothSides">
                  <wp:wrapPolygon edited="0">
                    <wp:start x="0" y="0"/>
                    <wp:lineTo x="0" y="22080"/>
                    <wp:lineTo x="21632" y="22080"/>
                    <wp:lineTo x="21632" y="0"/>
                    <wp:lineTo x="0" y="0"/>
                  </wp:wrapPolygon>
                </wp:wrapTight>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600CA" w14:textId="77777777" w:rsidR="0086455B" w:rsidRPr="00646464" w:rsidRDefault="0058494D" w:rsidP="0086455B">
                            <w:pPr>
                              <w:rPr>
                                <w:rFonts w:ascii="Arial" w:hAnsi="Arial" w:cs="Arial"/>
                              </w:rPr>
                            </w:pPr>
                            <w:r w:rsidRPr="00646464">
                              <w:rPr>
                                <w:rFonts w:ascii="Arial" w:hAnsi="Arial" w:cs="Arial"/>
                                <w:noProof/>
                                <w:sz w:val="24"/>
                                <w:szCs w:val="24"/>
                                <w:lang w:eastAsia="en-GB"/>
                              </w:rPr>
                              <w:t>EH3 6BB</w:t>
                            </w:r>
                          </w:p>
                          <w:p w14:paraId="32690F43" w14:textId="77777777"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873B" id="Text Box 5" o:spid="_x0000_s1029" type="#_x0000_t202" style="position:absolute;left:0;text-align:left;margin-left:198pt;margin-top:73.25pt;width:269.6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" filled="f">
                <v:textbox inset=",7.2pt,,7.2pt">
                  <w:txbxContent>
                    <w:p w14:paraId="445600CA" w14:textId="77777777" w:rsidR="0086455B" w:rsidRPr="00646464" w:rsidRDefault="0058494D" w:rsidP="0086455B">
                      <w:pPr>
                        <w:rPr>
                          <w:rFonts w:ascii="Arial" w:hAnsi="Arial" w:cs="Arial"/>
                        </w:rPr>
                      </w:pPr>
                      <w:r w:rsidRPr="00646464">
                        <w:rPr>
                          <w:rFonts w:ascii="Arial" w:hAnsi="Arial" w:cs="Arial"/>
                          <w:noProof/>
                          <w:sz w:val="24"/>
                          <w:szCs w:val="24"/>
                          <w:lang w:eastAsia="en-GB"/>
                        </w:rPr>
                        <w:t>EH3 6BB</w:t>
                      </w:r>
                    </w:p>
                    <w:p w14:paraId="32690F43" w14:textId="77777777" w:rsidR="0086455B" w:rsidRDefault="0086455B" w:rsidP="0086455B"/>
                  </w:txbxContent>
                </v:textbox>
                <w10:wrap type="tight"/>
              </v:shape>
            </w:pict>
          </mc:Fallback>
        </mc:AlternateContent>
      </w:r>
    </w:p>
    <w:p w14:paraId="6BC4603A" w14:textId="77777777" w:rsidR="0086455B" w:rsidRPr="00B431E3"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B431E3">
        <w:rPr>
          <w:rFonts w:ascii="Arial" w:eastAsia="Calibri" w:hAnsi="Arial"/>
          <w:sz w:val="24"/>
          <w:szCs w:val="24"/>
          <w:lang w:eastAsia="en-GB"/>
        </w:rPr>
        <w:t xml:space="preserve">Postcode </w:t>
      </w:r>
    </w:p>
    <w:p w14:paraId="67AC7061" w14:textId="77777777" w:rsidR="0086455B" w:rsidRPr="00B431E3" w:rsidRDefault="0086455B" w:rsidP="0086455B">
      <w:pPr>
        <w:tabs>
          <w:tab w:val="left" w:pos="720"/>
          <w:tab w:val="left" w:pos="1440"/>
          <w:tab w:val="left" w:pos="2160"/>
          <w:tab w:val="left" w:pos="2880"/>
          <w:tab w:val="right" w:pos="9907"/>
        </w:tabs>
        <w:spacing w:line="276" w:lineRule="auto"/>
        <w:rPr>
          <w:rFonts w:eastAsia="Calibri"/>
          <w:sz w:val="24"/>
          <w:szCs w:val="24"/>
          <w:lang w:eastAsia="en-GB"/>
        </w:rPr>
      </w:pPr>
    </w:p>
    <w:p w14:paraId="5D6014E0" w14:textId="77777777" w:rsidR="0086455B" w:rsidRPr="00B431E3" w:rsidRDefault="0058494D"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B431E3">
        <w:rPr>
          <w:rFonts w:ascii="Arial" w:hAnsi="Arial"/>
          <w:noProof/>
          <w:sz w:val="24"/>
          <w:szCs w:val="24"/>
          <w:lang w:eastAsia="en-GB"/>
        </w:rPr>
        <mc:AlternateContent>
          <mc:Choice Requires="wps">
            <w:drawing>
              <wp:anchor distT="0" distB="0" distL="114300" distR="114300" simplePos="0" relativeHeight="251663360" behindDoc="0" locked="0" layoutInCell="1" allowOverlap="1" wp14:anchorId="2B67FA97" wp14:editId="4F052A27">
                <wp:simplePos x="0" y="0"/>
                <wp:positionH relativeFrom="column">
                  <wp:posOffset>2514600</wp:posOffset>
                </wp:positionH>
                <wp:positionV relativeFrom="paragraph">
                  <wp:posOffset>87630</wp:posOffset>
                </wp:positionV>
                <wp:extent cx="3423920" cy="390525"/>
                <wp:effectExtent l="0" t="0" r="24130" b="28575"/>
                <wp:wrapTight wrapText="bothSides">
                  <wp:wrapPolygon edited="0">
                    <wp:start x="0" y="0"/>
                    <wp:lineTo x="0" y="22127"/>
                    <wp:lineTo x="21632" y="22127"/>
                    <wp:lineTo x="21632" y="0"/>
                    <wp:lineTo x="0" y="0"/>
                  </wp:wrapPolygon>
                </wp:wrapTigh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5C0AEB" w14:textId="1BDD144E" w:rsidR="0086455B" w:rsidRPr="00646464" w:rsidRDefault="00646464" w:rsidP="0086455B">
                            <w:pPr>
                              <w:rPr>
                                <w:rFonts w:ascii="Arial" w:hAnsi="Arial" w:cs="Arial"/>
                              </w:rPr>
                            </w:pPr>
                            <w:r>
                              <w:rPr>
                                <w:rFonts w:ascii="Arial" w:hAnsi="Arial" w:cs="Arial"/>
                              </w:rPr>
                              <w:t>j</w:t>
                            </w:r>
                            <w:r w:rsidR="0058494D" w:rsidRPr="00646464">
                              <w:rPr>
                                <w:rFonts w:ascii="Arial" w:hAnsi="Arial" w:cs="Arial"/>
                              </w:rPr>
                              <w:t>ane.kellock@socialworkscotland.org</w:t>
                            </w:r>
                          </w:p>
                          <w:p w14:paraId="1C1BA487" w14:textId="77777777" w:rsidR="0086455B" w:rsidRDefault="0086455B" w:rsidP="0086455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FA97" id="Text Box 6" o:spid="_x0000_s1030" type="#_x0000_t202" style="position:absolute;margin-left:198pt;margin-top:6.9pt;width:269.6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" filled="f">
                <v:textbox inset=",7.2pt,,7.2pt">
                  <w:txbxContent>
                    <w:p w14:paraId="2E5C0AEB" w14:textId="1BDD144E" w:rsidR="0086455B" w:rsidRPr="00646464" w:rsidRDefault="00646464" w:rsidP="0086455B">
                      <w:pPr>
                        <w:rPr>
                          <w:rFonts w:ascii="Arial" w:hAnsi="Arial" w:cs="Arial"/>
                        </w:rPr>
                      </w:pPr>
                      <w:r>
                        <w:rPr>
                          <w:rFonts w:ascii="Arial" w:hAnsi="Arial" w:cs="Arial"/>
                        </w:rPr>
                        <w:t>j</w:t>
                      </w:r>
                      <w:r w:rsidR="0058494D" w:rsidRPr="00646464">
                        <w:rPr>
                          <w:rFonts w:ascii="Arial" w:hAnsi="Arial" w:cs="Arial"/>
                        </w:rPr>
                        <w:t>ane.kellock@socialworkscotland.org</w:t>
                      </w:r>
                    </w:p>
                    <w:p w14:paraId="1C1BA487" w14:textId="77777777" w:rsidR="0086455B" w:rsidRDefault="0086455B" w:rsidP="0086455B"/>
                  </w:txbxContent>
                </v:textbox>
                <w10:wrap type="tight"/>
              </v:shape>
            </w:pict>
          </mc:Fallback>
        </mc:AlternateContent>
      </w:r>
    </w:p>
    <w:p w14:paraId="4A0DB4D5" w14:textId="77777777" w:rsidR="0086455B" w:rsidRPr="00B431E3" w:rsidRDefault="0086455B" w:rsidP="0086455B">
      <w:pPr>
        <w:tabs>
          <w:tab w:val="left" w:pos="720"/>
          <w:tab w:val="left" w:pos="1440"/>
          <w:tab w:val="left" w:pos="2160"/>
          <w:tab w:val="left" w:pos="2880"/>
          <w:tab w:val="right" w:pos="9907"/>
        </w:tabs>
        <w:spacing w:after="200" w:line="276" w:lineRule="auto"/>
        <w:rPr>
          <w:rFonts w:ascii="Arial" w:eastAsia="Calibri" w:hAnsi="Arial"/>
          <w:sz w:val="24"/>
          <w:szCs w:val="24"/>
          <w:lang w:eastAsia="en-GB"/>
        </w:rPr>
      </w:pPr>
      <w:r w:rsidRPr="00B431E3">
        <w:rPr>
          <w:rFonts w:ascii="Arial" w:eastAsia="Calibri" w:hAnsi="Arial"/>
          <w:sz w:val="24"/>
          <w:szCs w:val="24"/>
          <w:lang w:eastAsia="en-GB"/>
        </w:rPr>
        <w:t>Email</w:t>
      </w:r>
    </w:p>
    <w:p w14:paraId="0ADF38F5" w14:textId="77777777" w:rsidR="0086455B" w:rsidRPr="00B431E3"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B431E3">
        <w:rPr>
          <w:rFonts w:ascii="Arial" w:hAnsi="Arial"/>
          <w:noProof/>
          <w:sz w:val="24"/>
          <w:szCs w:val="24"/>
          <w:lang w:eastAsia="en-GB"/>
        </w:rPr>
        <mc:AlternateContent>
          <mc:Choice Requires="wps">
            <w:drawing>
              <wp:anchor distT="0" distB="0" distL="114300" distR="114300" simplePos="0" relativeHeight="251665408" behindDoc="0" locked="0" layoutInCell="1" allowOverlap="1" wp14:anchorId="142F0176" wp14:editId="6A57BB38">
                <wp:simplePos x="0" y="0"/>
                <wp:positionH relativeFrom="column">
                  <wp:posOffset>3057525</wp:posOffset>
                </wp:positionH>
                <wp:positionV relativeFrom="paragraph">
                  <wp:posOffset>149225</wp:posOffset>
                </wp:positionV>
                <wp:extent cx="2886075" cy="17240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24025"/>
                        </a:xfrm>
                        <a:prstGeom prst="rect">
                          <a:avLst/>
                        </a:prstGeom>
                        <a:solidFill>
                          <a:srgbClr val="FFFFFF"/>
                        </a:solidFill>
                        <a:ln w="9525">
                          <a:solidFill>
                            <a:srgbClr val="000000"/>
                          </a:solidFill>
                          <a:miter lim="800000"/>
                          <a:headEnd/>
                          <a:tailEnd/>
                        </a:ln>
                      </wps:spPr>
                      <wps:txbx>
                        <w:txbxContent>
                          <w:p w14:paraId="30440DB4" w14:textId="77777777" w:rsidR="0086455B" w:rsidRDefault="0086455B" w:rsidP="0086455B">
                            <w:pPr>
                              <w:spacing w:after="120" w:line="120" w:lineRule="atLeast"/>
                              <w:rPr>
                                <w:rFonts w:eastAsia="Calibri" w:cs="Arial"/>
                                <w:b/>
                                <w:color w:val="000000"/>
                                <w:sz w:val="20"/>
                              </w:rPr>
                            </w:pPr>
                            <w:r>
                              <w:rPr>
                                <w:rFonts w:eastAsia="Calibri" w:cs="Arial"/>
                                <w:b/>
                                <w:color w:val="000000"/>
                                <w:sz w:val="20"/>
                              </w:rPr>
                              <w:t>Information for organisations:</w:t>
                            </w:r>
                          </w:p>
                          <w:p w14:paraId="3DCE83FD" w14:textId="77777777" w:rsidR="0086455B" w:rsidRDefault="0086455B" w:rsidP="0086455B">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36AA5355" w14:textId="77777777" w:rsidR="0086455B" w:rsidRDefault="0086455B" w:rsidP="0086455B">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3F4BB63A" w14:textId="77777777" w:rsidR="0086455B" w:rsidRDefault="0086455B" w:rsidP="0086455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F0176" id="_x0000_s1031" type="#_x0000_t202" style="position:absolute;margin-left:240.75pt;margin-top:11.75pt;width:227.2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">
                <v:textbox>
                  <w:txbxContent>
                    <w:p w14:paraId="30440DB4" w14:textId="77777777" w:rsidR="0086455B" w:rsidRDefault="0086455B" w:rsidP="0086455B">
                      <w:pPr>
                        <w:spacing w:after="120" w:line="120" w:lineRule="atLeast"/>
                        <w:rPr>
                          <w:rFonts w:eastAsia="Calibri" w:cs="Arial"/>
                          <w:b/>
                          <w:color w:val="000000"/>
                          <w:sz w:val="20"/>
                        </w:rPr>
                      </w:pPr>
                      <w:r>
                        <w:rPr>
                          <w:rFonts w:eastAsia="Calibri" w:cs="Arial"/>
                          <w:b/>
                          <w:color w:val="000000"/>
                          <w:sz w:val="20"/>
                        </w:rPr>
                        <w:t>Information for organisations:</w:t>
                      </w:r>
                    </w:p>
                    <w:p w14:paraId="3DCE83FD" w14:textId="77777777" w:rsidR="0086455B" w:rsidRDefault="0086455B" w:rsidP="0086455B">
                      <w:pPr>
                        <w:spacing w:after="120" w:line="120" w:lineRule="atLeast"/>
                        <w:rPr>
                          <w:rFonts w:eastAsia="Calibri" w:cs="Arial"/>
                          <w:color w:val="000000"/>
                          <w:sz w:val="20"/>
                        </w:rPr>
                      </w:pPr>
                      <w:r>
                        <w:rPr>
                          <w:rFonts w:eastAsia="Calibri" w:cs="Arial"/>
                          <w:color w:val="000000"/>
                          <w:sz w:val="20"/>
                        </w:rPr>
                        <w:t xml:space="preserve">The option 'Publish response only (without name)’ is available for individual respondents only. If this option is selected, the organisation name will still be published. </w:t>
                      </w:r>
                    </w:p>
                    <w:p w14:paraId="36AA5355" w14:textId="77777777" w:rsidR="0086455B" w:rsidRDefault="0086455B" w:rsidP="0086455B">
                      <w:pPr>
                        <w:spacing w:after="120" w:line="120" w:lineRule="atLeast"/>
                        <w:rPr>
                          <w:rFonts w:eastAsia="Calibri" w:cs="Arial"/>
                          <w:color w:val="000000"/>
                          <w:sz w:val="20"/>
                        </w:rPr>
                      </w:pPr>
                      <w:r>
                        <w:rPr>
                          <w:rFonts w:eastAsia="Calibri" w:cs="Arial"/>
                          <w:color w:val="000000"/>
                          <w:sz w:val="20"/>
                        </w:rPr>
                        <w:t>If you choose the option 'Do not publish response', your organisation name may still be listed as having responded to the consultation in, for example, the analysis report.</w:t>
                      </w:r>
                    </w:p>
                    <w:p w14:paraId="3F4BB63A" w14:textId="77777777" w:rsidR="0086455B" w:rsidRDefault="0086455B" w:rsidP="0086455B">
                      <w:pPr>
                        <w:rPr>
                          <w:sz w:val="20"/>
                        </w:rPr>
                      </w:pPr>
                    </w:p>
                  </w:txbxContent>
                </v:textbox>
              </v:shape>
            </w:pict>
          </mc:Fallback>
        </mc:AlternateContent>
      </w:r>
    </w:p>
    <w:p w14:paraId="3098BFDC" w14:textId="77777777" w:rsidR="0086455B" w:rsidRPr="00B431E3"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B431E3">
        <w:rPr>
          <w:rFonts w:ascii="Arial" w:eastAsia="Calibri" w:hAnsi="Arial"/>
          <w:sz w:val="24"/>
          <w:szCs w:val="24"/>
          <w:lang w:eastAsia="en-GB"/>
        </w:rPr>
        <w:t xml:space="preserve">The Scottish Government would like your </w:t>
      </w:r>
    </w:p>
    <w:p w14:paraId="6F051EE1" w14:textId="77777777" w:rsidR="0086455B" w:rsidRPr="00B431E3"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B431E3">
        <w:rPr>
          <w:rFonts w:ascii="Arial" w:eastAsia="Calibri" w:hAnsi="Arial"/>
          <w:sz w:val="24"/>
          <w:szCs w:val="24"/>
          <w:lang w:eastAsia="en-GB"/>
        </w:rPr>
        <w:t xml:space="preserve">permission to publish your consultation </w:t>
      </w:r>
    </w:p>
    <w:p w14:paraId="327E9447" w14:textId="77777777" w:rsidR="0086455B" w:rsidRPr="00B431E3"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B431E3">
        <w:rPr>
          <w:rFonts w:ascii="Arial" w:eastAsia="Calibri" w:hAnsi="Arial"/>
          <w:sz w:val="24"/>
          <w:szCs w:val="24"/>
          <w:lang w:eastAsia="en-GB"/>
        </w:rPr>
        <w:t xml:space="preserve">response. Please indicate your publishing </w:t>
      </w:r>
    </w:p>
    <w:p w14:paraId="3D0B290E" w14:textId="77777777" w:rsidR="0086455B" w:rsidRPr="00B431E3"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r w:rsidRPr="00B431E3">
        <w:rPr>
          <w:rFonts w:ascii="Arial" w:eastAsia="Calibri" w:hAnsi="Arial"/>
          <w:sz w:val="24"/>
          <w:szCs w:val="24"/>
          <w:lang w:eastAsia="en-GB"/>
        </w:rPr>
        <w:t>preference:</w:t>
      </w:r>
    </w:p>
    <w:p w14:paraId="7032DFF1" w14:textId="77777777" w:rsidR="0086455B" w:rsidRPr="00B431E3" w:rsidRDefault="0086455B" w:rsidP="0086455B">
      <w:pPr>
        <w:tabs>
          <w:tab w:val="left" w:pos="720"/>
          <w:tab w:val="left" w:pos="1440"/>
          <w:tab w:val="left" w:pos="2160"/>
          <w:tab w:val="left" w:pos="2880"/>
          <w:tab w:val="right" w:pos="9907"/>
        </w:tabs>
        <w:spacing w:line="276" w:lineRule="auto"/>
        <w:rPr>
          <w:rFonts w:ascii="Arial" w:eastAsia="Calibri" w:hAnsi="Arial"/>
          <w:sz w:val="24"/>
          <w:szCs w:val="24"/>
          <w:lang w:eastAsia="en-GB"/>
        </w:rPr>
      </w:pPr>
    </w:p>
    <w:p w14:paraId="6AC602EE" w14:textId="77777777" w:rsidR="0086455B" w:rsidRPr="00B431E3" w:rsidRDefault="0058494D" w:rsidP="0086455B">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B431E3">
        <w:rPr>
          <w:rFonts w:ascii="Arial" w:eastAsia="Calibri" w:hAnsi="Arial" w:cs="Arial"/>
          <w:sz w:val="24"/>
          <w:szCs w:val="24"/>
          <w:lang w:eastAsia="en-GB"/>
        </w:rPr>
        <w:t>x</w:t>
      </w:r>
      <w:r w:rsidR="0086455B" w:rsidRPr="00B431E3">
        <w:rPr>
          <w:rFonts w:ascii="Arial" w:eastAsia="Calibri" w:hAnsi="Arial" w:cs="Arial"/>
          <w:sz w:val="24"/>
          <w:szCs w:val="24"/>
          <w:lang w:eastAsia="en-GB"/>
        </w:rPr>
        <w:tab/>
        <w:t>Publish response with name</w:t>
      </w:r>
    </w:p>
    <w:p w14:paraId="496B5155" w14:textId="77777777" w:rsidR="0086455B" w:rsidRPr="00B431E3" w:rsidRDefault="0086455B" w:rsidP="0086455B">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B431E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B431E3">
        <w:rPr>
          <w:rFonts w:ascii="Arial" w:eastAsia="Calibri" w:hAnsi="Arial" w:cs="Arial"/>
          <w:sz w:val="24"/>
          <w:szCs w:val="24"/>
          <w:lang w:eastAsia="en-GB"/>
        </w:rPr>
        <w:instrText xml:space="preserve"> FORMCHECKBOX </w:instrText>
      </w:r>
      <w:r w:rsidR="00BC63C8">
        <w:rPr>
          <w:rFonts w:ascii="Arial" w:eastAsia="Calibri" w:hAnsi="Arial" w:cs="Arial"/>
          <w:sz w:val="24"/>
          <w:szCs w:val="24"/>
          <w:lang w:eastAsia="en-GB"/>
        </w:rPr>
      </w:r>
      <w:r w:rsidR="00BC63C8">
        <w:rPr>
          <w:rFonts w:ascii="Arial" w:eastAsia="Calibri" w:hAnsi="Arial" w:cs="Arial"/>
          <w:sz w:val="24"/>
          <w:szCs w:val="24"/>
          <w:lang w:eastAsia="en-GB"/>
        </w:rPr>
        <w:fldChar w:fldCharType="separate"/>
      </w:r>
      <w:r w:rsidRPr="00B431E3">
        <w:rPr>
          <w:rFonts w:ascii="Arial" w:eastAsia="Calibri" w:hAnsi="Arial" w:cs="Arial"/>
          <w:sz w:val="24"/>
          <w:szCs w:val="24"/>
          <w:lang w:eastAsia="en-GB"/>
        </w:rPr>
        <w:fldChar w:fldCharType="end"/>
      </w:r>
      <w:r w:rsidRPr="00B431E3">
        <w:rPr>
          <w:rFonts w:ascii="Arial" w:eastAsia="Calibri" w:hAnsi="Arial" w:cs="Arial"/>
          <w:sz w:val="24"/>
          <w:szCs w:val="24"/>
          <w:lang w:eastAsia="en-GB"/>
        </w:rPr>
        <w:tab/>
        <w:t xml:space="preserve">Publish response only (without name) </w:t>
      </w:r>
    </w:p>
    <w:p w14:paraId="351C00DF" w14:textId="77777777" w:rsidR="0086455B" w:rsidRPr="00B431E3" w:rsidRDefault="0086455B" w:rsidP="0086455B">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B431E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B431E3">
        <w:rPr>
          <w:rFonts w:ascii="Arial" w:eastAsia="Calibri" w:hAnsi="Arial" w:cs="Arial"/>
          <w:sz w:val="24"/>
          <w:szCs w:val="24"/>
          <w:lang w:eastAsia="en-GB"/>
        </w:rPr>
        <w:instrText xml:space="preserve"> FORMCHECKBOX </w:instrText>
      </w:r>
      <w:r w:rsidR="00BC63C8">
        <w:rPr>
          <w:rFonts w:ascii="Arial" w:eastAsia="Calibri" w:hAnsi="Arial" w:cs="Arial"/>
          <w:sz w:val="24"/>
          <w:szCs w:val="24"/>
          <w:lang w:eastAsia="en-GB"/>
        </w:rPr>
      </w:r>
      <w:r w:rsidR="00BC63C8">
        <w:rPr>
          <w:rFonts w:ascii="Arial" w:eastAsia="Calibri" w:hAnsi="Arial" w:cs="Arial"/>
          <w:sz w:val="24"/>
          <w:szCs w:val="24"/>
          <w:lang w:eastAsia="en-GB"/>
        </w:rPr>
        <w:fldChar w:fldCharType="separate"/>
      </w:r>
      <w:r w:rsidRPr="00B431E3">
        <w:rPr>
          <w:rFonts w:ascii="Arial" w:eastAsia="Calibri" w:hAnsi="Arial" w:cs="Arial"/>
          <w:sz w:val="24"/>
          <w:szCs w:val="24"/>
          <w:lang w:eastAsia="en-GB"/>
        </w:rPr>
        <w:fldChar w:fldCharType="end"/>
      </w:r>
      <w:r w:rsidRPr="00B431E3">
        <w:rPr>
          <w:rFonts w:ascii="Arial" w:eastAsia="Calibri" w:hAnsi="Arial" w:cs="Arial"/>
          <w:sz w:val="24"/>
          <w:szCs w:val="24"/>
          <w:lang w:eastAsia="en-GB"/>
        </w:rPr>
        <w:tab/>
        <w:t>Do not publish response</w:t>
      </w:r>
    </w:p>
    <w:p w14:paraId="0E5A406F" w14:textId="77777777" w:rsidR="0086455B" w:rsidRPr="00B431E3" w:rsidRDefault="0086455B" w:rsidP="0086455B">
      <w:pPr>
        <w:tabs>
          <w:tab w:val="left" w:pos="720"/>
          <w:tab w:val="left" w:pos="1440"/>
          <w:tab w:val="left" w:pos="2160"/>
          <w:tab w:val="left" w:pos="2880"/>
          <w:tab w:val="right" w:pos="9907"/>
        </w:tabs>
        <w:spacing w:after="120" w:line="120" w:lineRule="atLeast"/>
        <w:rPr>
          <w:rFonts w:ascii="Arial" w:eastAsia="Calibri" w:hAnsi="Arial" w:cs="Arial"/>
          <w:color w:val="000000"/>
          <w:sz w:val="24"/>
          <w:szCs w:val="24"/>
          <w:lang w:eastAsia="en-GB"/>
        </w:rPr>
      </w:pPr>
      <w:r w:rsidRPr="00B431E3">
        <w:rPr>
          <w:rFonts w:ascii="Arial" w:eastAsia="Calibri" w:hAnsi="Arial" w:cs="Arial"/>
          <w:color w:val="000000"/>
          <w:sz w:val="24"/>
          <w:szCs w:val="24"/>
          <w:lang w:eastAsia="en-GB"/>
        </w:rPr>
        <w:lastRenderedPageBreak/>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37669880" w14:textId="77777777" w:rsidR="0086455B" w:rsidRPr="00B431E3" w:rsidRDefault="0058494D" w:rsidP="0086455B">
      <w:pPr>
        <w:tabs>
          <w:tab w:val="left" w:pos="720"/>
          <w:tab w:val="left" w:pos="1440"/>
          <w:tab w:val="left" w:pos="2160"/>
          <w:tab w:val="left" w:pos="2880"/>
          <w:tab w:val="right" w:pos="9907"/>
        </w:tabs>
        <w:spacing w:after="120" w:line="276" w:lineRule="auto"/>
        <w:rPr>
          <w:rFonts w:ascii="Arial" w:eastAsia="Calibri" w:hAnsi="Arial" w:cs="Arial"/>
          <w:sz w:val="24"/>
          <w:szCs w:val="24"/>
          <w:lang w:eastAsia="en-GB"/>
        </w:rPr>
      </w:pPr>
      <w:r w:rsidRPr="00B431E3">
        <w:rPr>
          <w:rFonts w:ascii="Arial" w:eastAsia="Calibri" w:hAnsi="Arial" w:cs="Arial"/>
          <w:sz w:val="24"/>
          <w:szCs w:val="24"/>
          <w:lang w:eastAsia="en-GB"/>
        </w:rPr>
        <w:t>x</w:t>
      </w:r>
      <w:r w:rsidR="0086455B" w:rsidRPr="00B431E3">
        <w:rPr>
          <w:rFonts w:ascii="Arial" w:eastAsia="Calibri" w:hAnsi="Arial" w:cs="Arial"/>
          <w:sz w:val="24"/>
          <w:szCs w:val="24"/>
          <w:lang w:eastAsia="en-GB"/>
        </w:rPr>
        <w:tab/>
        <w:t>Yes</w:t>
      </w:r>
    </w:p>
    <w:p w14:paraId="75F5267C" w14:textId="77777777" w:rsidR="0086455B" w:rsidRPr="00B431E3" w:rsidRDefault="0086455B" w:rsidP="0086455B">
      <w:pPr>
        <w:tabs>
          <w:tab w:val="left" w:pos="720"/>
          <w:tab w:val="left" w:pos="1440"/>
          <w:tab w:val="left" w:pos="2160"/>
          <w:tab w:val="left" w:pos="2880"/>
          <w:tab w:val="right" w:pos="9907"/>
        </w:tabs>
        <w:spacing w:after="200" w:line="276" w:lineRule="auto"/>
        <w:rPr>
          <w:rFonts w:ascii="Arial" w:eastAsia="Calibri" w:hAnsi="Arial" w:cs="Arial"/>
          <w:sz w:val="24"/>
          <w:szCs w:val="24"/>
          <w:lang w:eastAsia="en-GB"/>
        </w:rPr>
      </w:pPr>
      <w:r w:rsidRPr="00B431E3">
        <w:rPr>
          <w:rFonts w:ascii="Arial" w:eastAsia="Calibri" w:hAnsi="Arial" w:cs="Arial"/>
          <w:sz w:val="24"/>
          <w:szCs w:val="24"/>
          <w:lang w:eastAsia="en-GB"/>
        </w:rPr>
        <w:fldChar w:fldCharType="begin">
          <w:ffData>
            <w:name w:val=""/>
            <w:enabled/>
            <w:calcOnExit w:val="0"/>
            <w:checkBox>
              <w:size w:val="22"/>
              <w:default w:val="0"/>
              <w:checked w:val="0"/>
            </w:checkBox>
          </w:ffData>
        </w:fldChar>
      </w:r>
      <w:r w:rsidRPr="00B431E3">
        <w:rPr>
          <w:rFonts w:ascii="Arial" w:eastAsia="Calibri" w:hAnsi="Arial" w:cs="Arial"/>
          <w:sz w:val="24"/>
          <w:szCs w:val="24"/>
          <w:lang w:eastAsia="en-GB"/>
        </w:rPr>
        <w:instrText xml:space="preserve"> FORMCHECKBOX </w:instrText>
      </w:r>
      <w:r w:rsidR="00BC63C8">
        <w:rPr>
          <w:rFonts w:ascii="Arial" w:eastAsia="Calibri" w:hAnsi="Arial" w:cs="Arial"/>
          <w:sz w:val="24"/>
          <w:szCs w:val="24"/>
          <w:lang w:eastAsia="en-GB"/>
        </w:rPr>
      </w:r>
      <w:r w:rsidR="00BC63C8">
        <w:rPr>
          <w:rFonts w:ascii="Arial" w:eastAsia="Calibri" w:hAnsi="Arial" w:cs="Arial"/>
          <w:sz w:val="24"/>
          <w:szCs w:val="24"/>
          <w:lang w:eastAsia="en-GB"/>
        </w:rPr>
        <w:fldChar w:fldCharType="separate"/>
      </w:r>
      <w:r w:rsidRPr="00B431E3">
        <w:rPr>
          <w:rFonts w:ascii="Arial" w:eastAsia="Calibri" w:hAnsi="Arial" w:cs="Arial"/>
          <w:sz w:val="24"/>
          <w:szCs w:val="24"/>
          <w:lang w:eastAsia="en-GB"/>
        </w:rPr>
        <w:fldChar w:fldCharType="end"/>
      </w:r>
      <w:r w:rsidRPr="00B431E3">
        <w:rPr>
          <w:rFonts w:ascii="Arial" w:eastAsia="Calibri" w:hAnsi="Arial" w:cs="Arial"/>
          <w:sz w:val="24"/>
          <w:szCs w:val="24"/>
          <w:lang w:eastAsia="en-GB"/>
        </w:rPr>
        <w:tab/>
        <w:t>No</w:t>
      </w:r>
    </w:p>
    <w:p w14:paraId="58D267E5" w14:textId="77777777" w:rsidR="0058494D" w:rsidRPr="00B431E3" w:rsidRDefault="0086455B" w:rsidP="0058494D">
      <w:pPr>
        <w:shd w:val="clear" w:color="auto" w:fill="FFFFFF"/>
        <w:rPr>
          <w:rFonts w:cstheme="minorHAnsi"/>
          <w:noProof/>
          <w:sz w:val="24"/>
          <w:szCs w:val="24"/>
          <w:lang w:eastAsia="en-GB"/>
        </w:rPr>
      </w:pPr>
      <w:r w:rsidRPr="00B431E3">
        <w:rPr>
          <w:rFonts w:ascii="Arial" w:eastAsia="Calibri" w:hAnsi="Arial" w:cs="Arial"/>
          <w:sz w:val="24"/>
          <w:szCs w:val="24"/>
          <w:lang w:eastAsia="en-GB"/>
        </w:rPr>
        <w:br w:type="page"/>
      </w:r>
    </w:p>
    <w:p w14:paraId="1AE897FB" w14:textId="77777777" w:rsidR="0086455B" w:rsidRPr="00B431E3" w:rsidRDefault="0086455B" w:rsidP="0086455B">
      <w:pPr>
        <w:rPr>
          <w:rFonts w:ascii="Arial" w:eastAsia="Calibri" w:hAnsi="Arial" w:cs="Arial"/>
          <w:sz w:val="24"/>
          <w:szCs w:val="24"/>
          <w:lang w:eastAsia="en-GB"/>
        </w:rPr>
      </w:pPr>
    </w:p>
    <w:p w14:paraId="41A8E6AB" w14:textId="77777777" w:rsidR="00710ADE" w:rsidRPr="00B431E3" w:rsidRDefault="00710ADE" w:rsidP="00710ADE">
      <w:pPr>
        <w:rPr>
          <w:rFonts w:ascii="Arial" w:hAnsi="Arial" w:cs="Arial"/>
          <w:sz w:val="24"/>
          <w:szCs w:val="24"/>
        </w:rPr>
      </w:pPr>
      <w:r w:rsidRPr="00124B76">
        <w:rPr>
          <w:rFonts w:ascii="Arial" w:hAnsi="Arial" w:cs="Arial"/>
          <w:sz w:val="24"/>
          <w:szCs w:val="24"/>
        </w:rPr>
        <w:t>Social Work Scotland is the professional body for social work</w:t>
      </w:r>
      <w:r>
        <w:rPr>
          <w:rFonts w:ascii="Arial" w:hAnsi="Arial" w:cs="Arial"/>
          <w:sz w:val="24"/>
          <w:szCs w:val="24"/>
        </w:rPr>
        <w:t xml:space="preserve"> leaders</w:t>
      </w:r>
      <w:r w:rsidRPr="00124B76">
        <w:rPr>
          <w:rFonts w:ascii="Arial" w:hAnsi="Arial" w:cs="Arial"/>
          <w:sz w:val="24"/>
          <w:szCs w:val="24"/>
        </w:rPr>
        <w:t>, working closely with our partners to shape policy and practice within social services.</w:t>
      </w:r>
      <w:r>
        <w:rPr>
          <w:rFonts w:ascii="Arial" w:hAnsi="Arial" w:cs="Arial"/>
          <w:sz w:val="24"/>
          <w:szCs w:val="24"/>
        </w:rPr>
        <w:t xml:space="preserve"> We welcome</w:t>
      </w:r>
      <w:r w:rsidRPr="00B431E3">
        <w:rPr>
          <w:rFonts w:ascii="Arial" w:hAnsi="Arial" w:cs="Arial"/>
          <w:sz w:val="24"/>
          <w:szCs w:val="24"/>
        </w:rPr>
        <w:t xml:space="preserve"> the intention by the Scottish Government and COSLA to review and reform public health in Scotland, taking account of the unique challenges and opportunities </w:t>
      </w:r>
      <w:r>
        <w:rPr>
          <w:rFonts w:ascii="Arial" w:hAnsi="Arial" w:cs="Arial"/>
          <w:sz w:val="24"/>
          <w:szCs w:val="24"/>
        </w:rPr>
        <w:t>that this will bring at national and local levels, and we are</w:t>
      </w:r>
      <w:r w:rsidRPr="00B431E3">
        <w:rPr>
          <w:rFonts w:ascii="Arial" w:hAnsi="Arial" w:cs="Arial"/>
          <w:sz w:val="24"/>
          <w:szCs w:val="24"/>
        </w:rPr>
        <w:t xml:space="preserve"> </w:t>
      </w:r>
      <w:r>
        <w:rPr>
          <w:rFonts w:ascii="Arial" w:hAnsi="Arial" w:cs="Arial"/>
          <w:sz w:val="24"/>
          <w:szCs w:val="24"/>
        </w:rPr>
        <w:t xml:space="preserve">grateful for </w:t>
      </w:r>
      <w:r w:rsidRPr="00B431E3">
        <w:rPr>
          <w:rFonts w:ascii="Arial" w:hAnsi="Arial" w:cs="Arial"/>
          <w:sz w:val="24"/>
          <w:szCs w:val="24"/>
        </w:rPr>
        <w:t>th</w:t>
      </w:r>
      <w:r>
        <w:rPr>
          <w:rFonts w:ascii="Arial" w:hAnsi="Arial" w:cs="Arial"/>
          <w:sz w:val="24"/>
          <w:szCs w:val="24"/>
        </w:rPr>
        <w:t>is</w:t>
      </w:r>
      <w:r w:rsidRPr="00B431E3">
        <w:rPr>
          <w:rFonts w:ascii="Arial" w:hAnsi="Arial" w:cs="Arial"/>
          <w:sz w:val="24"/>
          <w:szCs w:val="24"/>
        </w:rPr>
        <w:t xml:space="preserve"> opportunity to comment on the proposed arrangements.  </w:t>
      </w:r>
    </w:p>
    <w:p w14:paraId="5DE9E2F9" w14:textId="25DFA345" w:rsidR="003379EE" w:rsidRPr="00B431E3" w:rsidRDefault="003379EE" w:rsidP="00952BCB">
      <w:pPr>
        <w:rPr>
          <w:rFonts w:ascii="Arial" w:hAnsi="Arial" w:cs="Arial"/>
          <w:sz w:val="24"/>
          <w:szCs w:val="24"/>
        </w:rPr>
      </w:pPr>
    </w:p>
    <w:p w14:paraId="70B545CB" w14:textId="77777777" w:rsidR="00952BCB" w:rsidRPr="00B431E3" w:rsidRDefault="00952BCB" w:rsidP="003379EE">
      <w:pPr>
        <w:spacing w:after="160" w:line="259" w:lineRule="auto"/>
        <w:rPr>
          <w:rFonts w:ascii="Arial" w:hAnsi="Arial" w:cs="Arial"/>
          <w:sz w:val="24"/>
          <w:szCs w:val="24"/>
        </w:rPr>
      </w:pPr>
      <w:r w:rsidRPr="00B431E3">
        <w:rPr>
          <w:rFonts w:ascii="Arial" w:hAnsi="Arial" w:cs="Arial"/>
          <w:sz w:val="24"/>
          <w:szCs w:val="24"/>
        </w:rPr>
        <w:t xml:space="preserve">We offer a response to the following areas within the consultation document. </w:t>
      </w:r>
    </w:p>
    <w:p w14:paraId="754366B1" w14:textId="77777777" w:rsidR="00952BCB" w:rsidRPr="00B431E3" w:rsidRDefault="00952BCB" w:rsidP="0086455B">
      <w:pPr>
        <w:shd w:val="clear" w:color="auto" w:fill="FFFFFF"/>
        <w:rPr>
          <w:rFonts w:ascii="Arial" w:hAnsi="Arial" w:cs="Arial"/>
          <w:b/>
          <w:sz w:val="24"/>
          <w:szCs w:val="24"/>
        </w:rPr>
      </w:pPr>
    </w:p>
    <w:p w14:paraId="35C78E83" w14:textId="77777777" w:rsidR="0086455B" w:rsidRPr="00B431E3" w:rsidRDefault="0086455B" w:rsidP="0086455B">
      <w:pPr>
        <w:shd w:val="clear" w:color="auto" w:fill="FFFFFF"/>
        <w:rPr>
          <w:rFonts w:ascii="Arial" w:hAnsi="Arial" w:cs="Arial"/>
          <w:b/>
          <w:sz w:val="24"/>
          <w:szCs w:val="24"/>
        </w:rPr>
      </w:pPr>
      <w:r w:rsidRPr="00B431E3">
        <w:rPr>
          <w:rFonts w:ascii="Arial" w:hAnsi="Arial" w:cs="Arial"/>
          <w:b/>
          <w:sz w:val="24"/>
          <w:szCs w:val="24"/>
        </w:rPr>
        <w:t>ANNEX B</w:t>
      </w:r>
    </w:p>
    <w:p w14:paraId="43B2F4F5" w14:textId="77777777" w:rsidR="0086455B" w:rsidRPr="00B431E3" w:rsidRDefault="0086455B" w:rsidP="00B431E3">
      <w:pPr>
        <w:shd w:val="clear" w:color="auto" w:fill="FFFFFF"/>
        <w:rPr>
          <w:rFonts w:ascii="Arial" w:hAnsi="Arial" w:cs="Arial"/>
          <w:b/>
          <w:sz w:val="24"/>
          <w:szCs w:val="24"/>
        </w:rPr>
      </w:pPr>
      <w:r w:rsidRPr="00B431E3">
        <w:rPr>
          <w:rFonts w:ascii="Arial" w:hAnsi="Arial" w:cs="Arial"/>
          <w:b/>
          <w:sz w:val="24"/>
          <w:szCs w:val="24"/>
        </w:rPr>
        <w:t>CONSULTATION QUESTIONS</w:t>
      </w:r>
    </w:p>
    <w:p w14:paraId="436C2BC7" w14:textId="77777777" w:rsidR="0086455B" w:rsidRPr="00B431E3" w:rsidRDefault="0086455B" w:rsidP="0086455B">
      <w:pPr>
        <w:pStyle w:val="ListParagraph"/>
        <w:ind w:left="0"/>
        <w:rPr>
          <w:rFonts w:ascii="Arial" w:hAnsi="Arial" w:cs="Arial"/>
          <w:b/>
          <w:sz w:val="24"/>
          <w:szCs w:val="24"/>
        </w:rPr>
      </w:pPr>
    </w:p>
    <w:p w14:paraId="27D843CA" w14:textId="77777777" w:rsidR="0086455B" w:rsidRPr="00B431E3" w:rsidRDefault="0086455B" w:rsidP="00B431E3">
      <w:pPr>
        <w:pStyle w:val="ListParagraph"/>
        <w:rPr>
          <w:rFonts w:ascii="Arial" w:hAnsi="Arial" w:cs="Arial"/>
          <w:i/>
          <w:sz w:val="24"/>
          <w:szCs w:val="24"/>
        </w:rPr>
      </w:pPr>
      <w:r w:rsidRPr="00B431E3">
        <w:rPr>
          <w:rFonts w:ascii="Arial" w:hAnsi="Arial" w:cs="Arial"/>
          <w:b/>
          <w:i/>
          <w:sz w:val="24"/>
          <w:szCs w:val="24"/>
        </w:rPr>
        <w:t xml:space="preserve">Question 1:  </w:t>
      </w:r>
      <w:r w:rsidRPr="00B431E3">
        <w:rPr>
          <w:rFonts w:ascii="Arial" w:hAnsi="Arial" w:cs="Arial"/>
          <w:i/>
          <w:sz w:val="24"/>
          <w:szCs w:val="24"/>
        </w:rPr>
        <w:t>Do you have any general comments on the overview of the new arrangements for public health?</w:t>
      </w:r>
    </w:p>
    <w:p w14:paraId="2EAD75B3" w14:textId="77777777" w:rsidR="00952BCB" w:rsidRPr="00B431E3" w:rsidRDefault="00952BCB" w:rsidP="0086455B">
      <w:pPr>
        <w:pStyle w:val="ListParagraph"/>
        <w:ind w:left="0"/>
        <w:rPr>
          <w:rFonts w:ascii="Arial" w:hAnsi="Arial" w:cs="Arial"/>
          <w:sz w:val="24"/>
          <w:szCs w:val="24"/>
        </w:rPr>
      </w:pPr>
    </w:p>
    <w:p w14:paraId="4BF02173" w14:textId="77777777" w:rsidR="003E0478" w:rsidRDefault="00710ADE" w:rsidP="00710ADE">
      <w:pPr>
        <w:rPr>
          <w:rFonts w:ascii="Arial" w:hAnsi="Arial" w:cs="Arial"/>
          <w:sz w:val="24"/>
          <w:szCs w:val="24"/>
        </w:rPr>
      </w:pPr>
      <w:r w:rsidRPr="00B431E3">
        <w:rPr>
          <w:rFonts w:ascii="Arial" w:hAnsi="Arial" w:cs="Arial"/>
          <w:sz w:val="24"/>
          <w:szCs w:val="24"/>
        </w:rPr>
        <w:t>Social Work Scotland welcomes the</w:t>
      </w:r>
      <w:r>
        <w:rPr>
          <w:rFonts w:ascii="Arial" w:hAnsi="Arial" w:cs="Arial"/>
          <w:sz w:val="24"/>
          <w:szCs w:val="24"/>
        </w:rPr>
        <w:t xml:space="preserve"> focus on</w:t>
      </w:r>
      <w:r w:rsidRPr="00B431E3">
        <w:rPr>
          <w:rFonts w:ascii="Arial" w:hAnsi="Arial" w:cs="Arial"/>
          <w:sz w:val="24"/>
          <w:szCs w:val="24"/>
        </w:rPr>
        <w:t xml:space="preserve"> strengthening public health in Scotland, in particular the emphasis on working within communities with the range of local stakeholders to tackle health inequality.</w:t>
      </w:r>
      <w:r>
        <w:rPr>
          <w:rFonts w:ascii="Arial" w:hAnsi="Arial" w:cs="Arial"/>
          <w:sz w:val="24"/>
          <w:szCs w:val="24"/>
        </w:rPr>
        <w:t xml:space="preserve"> To achieve greater efficiency, consistency and speed of action</w:t>
      </w:r>
      <w:r w:rsidRPr="00B431E3">
        <w:rPr>
          <w:rFonts w:ascii="Arial" w:hAnsi="Arial" w:cs="Arial"/>
          <w:sz w:val="24"/>
          <w:szCs w:val="24"/>
        </w:rPr>
        <w:t xml:space="preserve"> </w:t>
      </w:r>
      <w:r>
        <w:rPr>
          <w:rFonts w:ascii="Arial" w:hAnsi="Arial" w:cs="Arial"/>
          <w:sz w:val="24"/>
          <w:szCs w:val="24"/>
        </w:rPr>
        <w:t xml:space="preserve">it makes practical sense to bring together the Scottish Government’s and NHS public health activities into one national body. </w:t>
      </w:r>
    </w:p>
    <w:p w14:paraId="7FEEF966" w14:textId="77777777" w:rsidR="003E0478" w:rsidRDefault="003E0478" w:rsidP="00710ADE">
      <w:pPr>
        <w:rPr>
          <w:rFonts w:ascii="Arial" w:hAnsi="Arial" w:cs="Arial"/>
          <w:sz w:val="24"/>
          <w:szCs w:val="24"/>
        </w:rPr>
      </w:pPr>
    </w:p>
    <w:p w14:paraId="59E00364" w14:textId="14A458CA" w:rsidR="00710ADE" w:rsidRDefault="00710ADE" w:rsidP="00710ADE">
      <w:pPr>
        <w:rPr>
          <w:rFonts w:ascii="Arial" w:hAnsi="Arial" w:cs="Arial"/>
          <w:sz w:val="24"/>
          <w:szCs w:val="24"/>
        </w:rPr>
      </w:pPr>
      <w:r>
        <w:rPr>
          <w:rFonts w:ascii="Arial" w:hAnsi="Arial" w:cs="Arial"/>
          <w:sz w:val="24"/>
          <w:szCs w:val="24"/>
        </w:rPr>
        <w:t xml:space="preserve">However, it is critical that the expertise of locally based professionals (such as social workers and teachers) informs and drives local action, drawing on the expertise of Public Health Scotland. In the implementation of these reforms the emphasis must be on improving and empowering local activity, reinforcing and building on existing community strengths, and conveying public health messages in the way best suited to the context; not a greater centralisation.   </w:t>
      </w:r>
    </w:p>
    <w:p w14:paraId="326EE2A5" w14:textId="2DF68EC7" w:rsidR="00710ADE" w:rsidRDefault="00710ADE" w:rsidP="00710ADE">
      <w:pPr>
        <w:rPr>
          <w:rFonts w:ascii="Arial" w:hAnsi="Arial" w:cs="Arial"/>
          <w:sz w:val="24"/>
          <w:szCs w:val="24"/>
        </w:rPr>
      </w:pPr>
    </w:p>
    <w:p w14:paraId="49D1E14B" w14:textId="77777777" w:rsidR="004212D3" w:rsidRDefault="00B431E3" w:rsidP="00B431E3">
      <w:pPr>
        <w:rPr>
          <w:rFonts w:ascii="Arial" w:hAnsi="Arial" w:cs="Arial"/>
          <w:sz w:val="24"/>
          <w:szCs w:val="24"/>
        </w:rPr>
      </w:pPr>
      <w:r w:rsidRPr="00B431E3">
        <w:rPr>
          <w:rFonts w:ascii="Arial" w:hAnsi="Arial" w:cs="Arial"/>
          <w:sz w:val="24"/>
          <w:szCs w:val="24"/>
        </w:rPr>
        <w:t xml:space="preserve">Partners </w:t>
      </w:r>
      <w:r w:rsidR="0057424B">
        <w:rPr>
          <w:rFonts w:ascii="Arial" w:hAnsi="Arial" w:cs="Arial"/>
          <w:sz w:val="24"/>
          <w:szCs w:val="24"/>
        </w:rPr>
        <w:t xml:space="preserve">in this endeavour </w:t>
      </w:r>
      <w:r w:rsidRPr="00B431E3">
        <w:rPr>
          <w:rFonts w:ascii="Arial" w:hAnsi="Arial" w:cs="Arial"/>
          <w:sz w:val="24"/>
          <w:szCs w:val="24"/>
        </w:rPr>
        <w:t xml:space="preserve">should be focused on working together to develop greater competence </w:t>
      </w:r>
      <w:r w:rsidR="0057424B">
        <w:rPr>
          <w:rFonts w:ascii="Arial" w:hAnsi="Arial" w:cs="Arial"/>
          <w:sz w:val="24"/>
          <w:szCs w:val="24"/>
        </w:rPr>
        <w:t xml:space="preserve">to </w:t>
      </w:r>
      <w:r w:rsidRPr="00B431E3">
        <w:rPr>
          <w:rFonts w:ascii="Arial" w:hAnsi="Arial" w:cs="Arial"/>
          <w:sz w:val="24"/>
          <w:szCs w:val="24"/>
        </w:rPr>
        <w:t>tackle health inequalities, involv</w:t>
      </w:r>
      <w:r w:rsidR="0057424B">
        <w:rPr>
          <w:rFonts w:ascii="Arial" w:hAnsi="Arial" w:cs="Arial"/>
          <w:sz w:val="24"/>
          <w:szCs w:val="24"/>
        </w:rPr>
        <w:t>ing</w:t>
      </w:r>
      <w:r w:rsidRPr="00B431E3">
        <w:rPr>
          <w:rFonts w:ascii="Arial" w:hAnsi="Arial" w:cs="Arial"/>
          <w:sz w:val="24"/>
          <w:szCs w:val="24"/>
        </w:rPr>
        <w:t xml:space="preserve"> those at all levels of partner organisations, </w:t>
      </w:r>
      <w:r w:rsidR="0057424B">
        <w:rPr>
          <w:rFonts w:ascii="Arial" w:hAnsi="Arial" w:cs="Arial"/>
          <w:sz w:val="24"/>
          <w:szCs w:val="24"/>
        </w:rPr>
        <w:t>and engaging</w:t>
      </w:r>
      <w:r w:rsidRPr="00B431E3">
        <w:rPr>
          <w:rFonts w:ascii="Arial" w:hAnsi="Arial" w:cs="Arial"/>
          <w:sz w:val="24"/>
          <w:szCs w:val="24"/>
        </w:rPr>
        <w:t xml:space="preserve"> with communities and local stakeholders</w:t>
      </w:r>
      <w:r w:rsidR="0057424B">
        <w:rPr>
          <w:rFonts w:ascii="Arial" w:hAnsi="Arial" w:cs="Arial"/>
          <w:sz w:val="24"/>
          <w:szCs w:val="24"/>
        </w:rPr>
        <w:t xml:space="preserve">.  Partners should </w:t>
      </w:r>
      <w:r w:rsidRPr="00B431E3">
        <w:rPr>
          <w:rFonts w:ascii="Arial" w:hAnsi="Arial" w:cs="Arial"/>
          <w:sz w:val="24"/>
          <w:szCs w:val="24"/>
        </w:rPr>
        <w:t xml:space="preserve">utilise best evidence as to how to work upstream of the problem to obviate crisis intervention, </w:t>
      </w:r>
      <w:r w:rsidR="0057424B">
        <w:rPr>
          <w:rFonts w:ascii="Arial" w:hAnsi="Arial" w:cs="Arial"/>
          <w:sz w:val="24"/>
          <w:szCs w:val="24"/>
        </w:rPr>
        <w:t xml:space="preserve">and consider </w:t>
      </w:r>
      <w:r w:rsidRPr="00B431E3">
        <w:rPr>
          <w:rFonts w:ascii="Arial" w:hAnsi="Arial" w:cs="Arial"/>
          <w:sz w:val="24"/>
          <w:szCs w:val="24"/>
        </w:rPr>
        <w:t xml:space="preserve">how best to engage and motivate communities and government to address structural reform and to support positive behaviour change at an individual level. </w:t>
      </w:r>
    </w:p>
    <w:p w14:paraId="13BCDEA7" w14:textId="77777777" w:rsidR="004212D3" w:rsidRDefault="004212D3" w:rsidP="00B431E3">
      <w:pPr>
        <w:rPr>
          <w:rFonts w:ascii="Arial" w:hAnsi="Arial" w:cs="Arial"/>
          <w:sz w:val="24"/>
          <w:szCs w:val="24"/>
        </w:rPr>
      </w:pPr>
    </w:p>
    <w:p w14:paraId="4FB66F6E" w14:textId="77777777" w:rsidR="001C6B62" w:rsidRDefault="00C439DA" w:rsidP="00B431E3">
      <w:pPr>
        <w:rPr>
          <w:rFonts w:ascii="Arial" w:hAnsi="Arial" w:cs="Arial"/>
          <w:sz w:val="24"/>
          <w:szCs w:val="24"/>
        </w:rPr>
      </w:pPr>
      <w:r>
        <w:rPr>
          <w:rFonts w:ascii="Arial" w:hAnsi="Arial" w:cs="Arial"/>
          <w:sz w:val="24"/>
          <w:szCs w:val="24"/>
        </w:rPr>
        <w:t>Public health</w:t>
      </w:r>
      <w:r w:rsidR="00B431E3" w:rsidRPr="00B431E3">
        <w:rPr>
          <w:rFonts w:ascii="Arial" w:hAnsi="Arial" w:cs="Arial"/>
          <w:sz w:val="24"/>
          <w:szCs w:val="24"/>
        </w:rPr>
        <w:t xml:space="preserve"> should incorporate a co</w:t>
      </w:r>
      <w:r w:rsidR="0057424B">
        <w:rPr>
          <w:rFonts w:ascii="Arial" w:hAnsi="Arial" w:cs="Arial"/>
          <w:sz w:val="24"/>
          <w:szCs w:val="24"/>
        </w:rPr>
        <w:t xml:space="preserve">mmunity development approach combining </w:t>
      </w:r>
      <w:r w:rsidR="00B431E3" w:rsidRPr="00B431E3">
        <w:rPr>
          <w:rFonts w:ascii="Arial" w:hAnsi="Arial" w:cs="Arial"/>
          <w:sz w:val="24"/>
          <w:szCs w:val="24"/>
        </w:rPr>
        <w:t>a range of professional support, incl</w:t>
      </w:r>
      <w:r w:rsidR="0057424B">
        <w:rPr>
          <w:rFonts w:ascii="Arial" w:hAnsi="Arial" w:cs="Arial"/>
          <w:sz w:val="24"/>
          <w:szCs w:val="24"/>
        </w:rPr>
        <w:t>uding social work</w:t>
      </w:r>
      <w:r w:rsidR="007E5C3A">
        <w:rPr>
          <w:rFonts w:ascii="Arial" w:hAnsi="Arial" w:cs="Arial"/>
          <w:sz w:val="24"/>
          <w:szCs w:val="24"/>
        </w:rPr>
        <w:t>,</w:t>
      </w:r>
      <w:r w:rsidR="0057424B">
        <w:rPr>
          <w:rFonts w:ascii="Arial" w:hAnsi="Arial" w:cs="Arial"/>
          <w:sz w:val="24"/>
          <w:szCs w:val="24"/>
        </w:rPr>
        <w:t xml:space="preserve"> whose</w:t>
      </w:r>
      <w:r w:rsidR="00B431E3" w:rsidRPr="00B431E3">
        <w:rPr>
          <w:rFonts w:ascii="Arial" w:hAnsi="Arial" w:cs="Arial"/>
          <w:sz w:val="24"/>
          <w:szCs w:val="24"/>
        </w:rPr>
        <w:t xml:space="preserve"> </w:t>
      </w:r>
      <w:r w:rsidR="007E5C3A">
        <w:rPr>
          <w:rFonts w:ascii="Arial" w:hAnsi="Arial" w:cs="Arial"/>
          <w:sz w:val="24"/>
          <w:szCs w:val="24"/>
        </w:rPr>
        <w:t>internationally-</w:t>
      </w:r>
      <w:r w:rsidR="00B431E3" w:rsidRPr="00B431E3">
        <w:rPr>
          <w:rFonts w:ascii="Arial" w:hAnsi="Arial" w:cs="Arial"/>
          <w:sz w:val="24"/>
          <w:szCs w:val="24"/>
        </w:rPr>
        <w:t xml:space="preserve">held principles include the enhancement of wellbeing underpinned by social justice and human rights, </w:t>
      </w:r>
      <w:r w:rsidR="007E5C3A">
        <w:rPr>
          <w:rFonts w:ascii="Arial" w:hAnsi="Arial" w:cs="Arial"/>
          <w:sz w:val="24"/>
          <w:szCs w:val="24"/>
        </w:rPr>
        <w:t xml:space="preserve">and </w:t>
      </w:r>
      <w:r w:rsidR="00B431E3" w:rsidRPr="00B431E3">
        <w:rPr>
          <w:rFonts w:ascii="Arial" w:hAnsi="Arial" w:cs="Arial"/>
          <w:sz w:val="24"/>
          <w:szCs w:val="24"/>
        </w:rPr>
        <w:t>social change undertaken</w:t>
      </w:r>
      <w:r w:rsidR="007E5C3A">
        <w:rPr>
          <w:rFonts w:ascii="Arial" w:hAnsi="Arial" w:cs="Arial"/>
          <w:sz w:val="24"/>
          <w:szCs w:val="24"/>
        </w:rPr>
        <w:t xml:space="preserve"> by</w:t>
      </w:r>
      <w:r w:rsidR="00B431E3" w:rsidRPr="00B431E3">
        <w:rPr>
          <w:rFonts w:ascii="Arial" w:hAnsi="Arial" w:cs="Arial"/>
          <w:sz w:val="24"/>
          <w:szCs w:val="24"/>
        </w:rPr>
        <w:t xml:space="preserve"> community empowerment. </w:t>
      </w:r>
      <w:r w:rsidR="004212D3">
        <w:rPr>
          <w:rFonts w:ascii="Arial" w:hAnsi="Arial" w:cs="Arial"/>
          <w:sz w:val="24"/>
          <w:szCs w:val="24"/>
        </w:rPr>
        <w:t>There has been a recent resurgence in</w:t>
      </w:r>
      <w:r>
        <w:rPr>
          <w:rFonts w:ascii="Arial" w:hAnsi="Arial" w:cs="Arial"/>
          <w:sz w:val="24"/>
          <w:szCs w:val="24"/>
        </w:rPr>
        <w:t xml:space="preserve"> Scotland of</w:t>
      </w:r>
      <w:r w:rsidR="004212D3">
        <w:rPr>
          <w:rFonts w:ascii="Arial" w:hAnsi="Arial" w:cs="Arial"/>
          <w:sz w:val="24"/>
          <w:szCs w:val="24"/>
        </w:rPr>
        <w:t xml:space="preserve"> the use of community social work as a model to empower communities (see </w:t>
      </w:r>
      <w:hyperlink r:id="rId13" w:history="1">
        <w:r w:rsidR="004212D3" w:rsidRPr="004212D3">
          <w:rPr>
            <w:rStyle w:val="Hyperlink"/>
            <w:rFonts w:ascii="Arial" w:hAnsi="Arial" w:cs="Arial"/>
            <w:sz w:val="24"/>
            <w:szCs w:val="24"/>
          </w:rPr>
          <w:t>https://www.iriss.org.uk/resources/reports/community-social-work-scotland</w:t>
        </w:r>
      </w:hyperlink>
      <w:r w:rsidR="004212D3" w:rsidRPr="004212D3">
        <w:rPr>
          <w:rFonts w:ascii="Arial" w:hAnsi="Arial" w:cs="Arial"/>
          <w:sz w:val="24"/>
          <w:szCs w:val="24"/>
        </w:rPr>
        <w:t xml:space="preserve"> and the IRISS </w:t>
      </w:r>
      <w:r w:rsidR="004212D3">
        <w:rPr>
          <w:rFonts w:ascii="Arial" w:hAnsi="Arial" w:cs="Arial"/>
          <w:sz w:val="24"/>
          <w:szCs w:val="24"/>
        </w:rPr>
        <w:t>website for a series of CSW case studies) which aligns well with the social determinants mode</w:t>
      </w:r>
      <w:r>
        <w:rPr>
          <w:rFonts w:ascii="Arial" w:hAnsi="Arial" w:cs="Arial"/>
          <w:sz w:val="24"/>
          <w:szCs w:val="24"/>
        </w:rPr>
        <w:t>l</w:t>
      </w:r>
      <w:r w:rsidR="004212D3">
        <w:rPr>
          <w:rFonts w:ascii="Arial" w:hAnsi="Arial" w:cs="Arial"/>
          <w:sz w:val="24"/>
          <w:szCs w:val="24"/>
        </w:rPr>
        <w:t xml:space="preserve"> of public health. </w:t>
      </w:r>
    </w:p>
    <w:p w14:paraId="24DDA2BC" w14:textId="77777777" w:rsidR="001C6B62" w:rsidRDefault="001C6B62" w:rsidP="00B431E3">
      <w:pPr>
        <w:rPr>
          <w:rFonts w:ascii="Arial" w:hAnsi="Arial" w:cs="Arial"/>
          <w:sz w:val="24"/>
          <w:szCs w:val="24"/>
        </w:rPr>
      </w:pPr>
    </w:p>
    <w:p w14:paraId="787D6501" w14:textId="77777777" w:rsidR="00AB5E71" w:rsidRDefault="004677A3" w:rsidP="00AB5E71">
      <w:pPr>
        <w:rPr>
          <w:rFonts w:ascii="Arial" w:hAnsi="Arial" w:cs="Arial"/>
          <w:sz w:val="24"/>
          <w:szCs w:val="24"/>
        </w:rPr>
      </w:pPr>
      <w:r>
        <w:rPr>
          <w:rFonts w:ascii="Arial" w:hAnsi="Arial" w:cs="Arial"/>
          <w:sz w:val="24"/>
          <w:szCs w:val="24"/>
        </w:rPr>
        <w:t>We know</w:t>
      </w:r>
      <w:r w:rsidR="001C6B62">
        <w:rPr>
          <w:rFonts w:ascii="Arial" w:hAnsi="Arial" w:cs="Arial"/>
          <w:sz w:val="24"/>
          <w:szCs w:val="24"/>
        </w:rPr>
        <w:t xml:space="preserve"> that community development is a long-term resource intensive commitment</w:t>
      </w:r>
      <w:r>
        <w:rPr>
          <w:rFonts w:ascii="Arial" w:hAnsi="Arial" w:cs="Arial"/>
          <w:sz w:val="24"/>
          <w:szCs w:val="24"/>
        </w:rPr>
        <w:t>,</w:t>
      </w:r>
      <w:r w:rsidR="001C6B62">
        <w:rPr>
          <w:rFonts w:ascii="Arial" w:hAnsi="Arial" w:cs="Arial"/>
          <w:sz w:val="24"/>
          <w:szCs w:val="24"/>
        </w:rPr>
        <w:t xml:space="preserve"> and i</w:t>
      </w:r>
      <w:r w:rsidR="006F4B3D">
        <w:rPr>
          <w:rFonts w:ascii="Arial" w:hAnsi="Arial" w:cs="Arial"/>
          <w:sz w:val="24"/>
          <w:szCs w:val="24"/>
        </w:rPr>
        <w:t xml:space="preserve">t should be acknowledged that in recent years many discretionary </w:t>
      </w:r>
      <w:r w:rsidR="006F4B3D">
        <w:rPr>
          <w:rFonts w:ascii="Arial" w:hAnsi="Arial" w:cs="Arial"/>
          <w:sz w:val="24"/>
          <w:szCs w:val="24"/>
        </w:rPr>
        <w:lastRenderedPageBreak/>
        <w:t>resources available to communities will have eroded due to the economic constraints in local authorities. The question arises then as to what resources can be made ava</w:t>
      </w:r>
      <w:r w:rsidR="00457DB3">
        <w:rPr>
          <w:rFonts w:ascii="Arial" w:hAnsi="Arial" w:cs="Arial"/>
          <w:sz w:val="24"/>
          <w:szCs w:val="24"/>
        </w:rPr>
        <w:t xml:space="preserve">ilable to take advantage of </w:t>
      </w:r>
      <w:r w:rsidR="006F4B3D">
        <w:rPr>
          <w:rFonts w:ascii="Arial" w:hAnsi="Arial" w:cs="Arial"/>
          <w:sz w:val="24"/>
          <w:szCs w:val="24"/>
        </w:rPr>
        <w:t xml:space="preserve">public health </w:t>
      </w:r>
      <w:r w:rsidR="00457DB3">
        <w:rPr>
          <w:rFonts w:ascii="Arial" w:hAnsi="Arial" w:cs="Arial"/>
          <w:sz w:val="24"/>
          <w:szCs w:val="24"/>
        </w:rPr>
        <w:t xml:space="preserve">evidence and expertise </w:t>
      </w:r>
      <w:r w:rsidR="006F4B3D">
        <w:rPr>
          <w:rFonts w:ascii="Arial" w:hAnsi="Arial" w:cs="Arial"/>
          <w:sz w:val="24"/>
          <w:szCs w:val="24"/>
        </w:rPr>
        <w:t>at a</w:t>
      </w:r>
      <w:r w:rsidR="00CF29B3">
        <w:rPr>
          <w:rFonts w:ascii="Arial" w:hAnsi="Arial" w:cs="Arial"/>
          <w:sz w:val="24"/>
          <w:szCs w:val="24"/>
        </w:rPr>
        <w:t xml:space="preserve"> local level in Scotland</w:t>
      </w:r>
      <w:r w:rsidR="006F4B3D">
        <w:rPr>
          <w:rFonts w:ascii="Arial" w:hAnsi="Arial" w:cs="Arial"/>
          <w:sz w:val="24"/>
          <w:szCs w:val="24"/>
        </w:rPr>
        <w:t xml:space="preserve"> </w:t>
      </w:r>
      <w:r w:rsidR="00383099">
        <w:rPr>
          <w:rFonts w:ascii="Arial" w:hAnsi="Arial" w:cs="Arial"/>
          <w:sz w:val="24"/>
          <w:szCs w:val="24"/>
        </w:rPr>
        <w:t xml:space="preserve">and at what sufficiency </w:t>
      </w:r>
      <w:r w:rsidR="006F4B3D">
        <w:rPr>
          <w:rFonts w:ascii="Arial" w:hAnsi="Arial" w:cs="Arial"/>
          <w:sz w:val="24"/>
          <w:szCs w:val="24"/>
        </w:rPr>
        <w:t xml:space="preserve">“to ensure the effective delivery of improved health and wellbeing outcomes for the population of Scotland” (point 6, p4). </w:t>
      </w:r>
    </w:p>
    <w:p w14:paraId="20D578E6" w14:textId="77777777" w:rsidR="00AB5E71" w:rsidRDefault="00AB5E71" w:rsidP="00AB5E71">
      <w:pPr>
        <w:rPr>
          <w:rFonts w:ascii="Arial" w:hAnsi="Arial" w:cs="Arial"/>
          <w:sz w:val="24"/>
          <w:szCs w:val="24"/>
        </w:rPr>
      </w:pPr>
    </w:p>
    <w:p w14:paraId="732D0B0A" w14:textId="677CB1BF" w:rsidR="00514F0C" w:rsidRDefault="00514F0C" w:rsidP="00514F0C">
      <w:pPr>
        <w:rPr>
          <w:rFonts w:ascii="Arial" w:hAnsi="Arial" w:cs="Arial"/>
          <w:sz w:val="24"/>
          <w:szCs w:val="24"/>
        </w:rPr>
      </w:pPr>
      <w:r>
        <w:rPr>
          <w:rFonts w:ascii="Arial" w:hAnsi="Arial" w:cs="Arial"/>
          <w:sz w:val="24"/>
          <w:szCs w:val="24"/>
        </w:rPr>
        <w:t xml:space="preserve">An understanding of human behaviour should inform organisational change and the matter of resourcing. In social work, it is notable that people are usually motivated to make change for themselves and their families only once a crisis point has been reached. There is then a window of opportunity to engage relationally, assess and work with risk, understand the person’s lived experience and get alongside them, and then work with them over a sometimes lengthy period of time before there can be any expectation of sustained behaviour change. </w:t>
      </w:r>
    </w:p>
    <w:p w14:paraId="35BBDA28" w14:textId="77777777" w:rsidR="00514F0C" w:rsidRDefault="00514F0C" w:rsidP="00514F0C">
      <w:pPr>
        <w:rPr>
          <w:rFonts w:ascii="Arial" w:hAnsi="Arial" w:cs="Arial"/>
          <w:sz w:val="24"/>
          <w:szCs w:val="24"/>
        </w:rPr>
      </w:pPr>
    </w:p>
    <w:p w14:paraId="307F1109" w14:textId="2D8FFF20" w:rsidR="00AB5E71" w:rsidRPr="00B431E3" w:rsidRDefault="00514F0C" w:rsidP="00514F0C">
      <w:pPr>
        <w:rPr>
          <w:rFonts w:ascii="Arial" w:hAnsi="Arial" w:cs="Arial"/>
          <w:sz w:val="24"/>
          <w:szCs w:val="24"/>
        </w:rPr>
      </w:pPr>
      <w:r>
        <w:rPr>
          <w:rFonts w:ascii="Arial" w:hAnsi="Arial" w:cs="Arial"/>
          <w:sz w:val="24"/>
          <w:szCs w:val="24"/>
        </w:rPr>
        <w:t>Social Work Scotland</w:t>
      </w:r>
      <w:r w:rsidR="00AB5E71">
        <w:rPr>
          <w:rFonts w:ascii="Arial" w:hAnsi="Arial" w:cs="Arial"/>
          <w:sz w:val="24"/>
          <w:szCs w:val="24"/>
        </w:rPr>
        <w:t xml:space="preserve"> requests that there is sufficient resource made available at local authority level to make implementation of best practice viable, and that greater resource is made available to </w:t>
      </w:r>
      <w:r>
        <w:rPr>
          <w:rFonts w:ascii="Arial" w:hAnsi="Arial" w:cs="Arial"/>
          <w:sz w:val="24"/>
          <w:szCs w:val="24"/>
        </w:rPr>
        <w:t xml:space="preserve">empowered </w:t>
      </w:r>
      <w:r w:rsidR="00AB5E71">
        <w:rPr>
          <w:rFonts w:ascii="Arial" w:hAnsi="Arial" w:cs="Arial"/>
          <w:sz w:val="24"/>
          <w:szCs w:val="24"/>
        </w:rPr>
        <w:t xml:space="preserve">local communities. </w:t>
      </w:r>
    </w:p>
    <w:p w14:paraId="2457ADF5" w14:textId="68DAC702" w:rsidR="00901186" w:rsidRDefault="00901186" w:rsidP="001C6B62">
      <w:pPr>
        <w:rPr>
          <w:rFonts w:ascii="Arial" w:hAnsi="Arial" w:cs="Arial"/>
          <w:sz w:val="24"/>
          <w:szCs w:val="24"/>
        </w:rPr>
      </w:pPr>
    </w:p>
    <w:p w14:paraId="7B28EDAF" w14:textId="4C995662" w:rsidR="0086455B" w:rsidRDefault="0086455B" w:rsidP="0086455B">
      <w:pPr>
        <w:pStyle w:val="ListParagraph"/>
        <w:ind w:left="0"/>
        <w:rPr>
          <w:rFonts w:ascii="Arial" w:hAnsi="Arial" w:cs="Arial"/>
          <w:sz w:val="24"/>
          <w:szCs w:val="24"/>
        </w:rPr>
      </w:pPr>
    </w:p>
    <w:p w14:paraId="6C334F2D" w14:textId="77777777" w:rsidR="00C439DA" w:rsidRPr="00B431E3" w:rsidRDefault="00C439DA" w:rsidP="0086455B">
      <w:pPr>
        <w:pStyle w:val="ListParagraph"/>
        <w:ind w:left="0"/>
        <w:rPr>
          <w:rFonts w:ascii="Arial" w:hAnsi="Arial" w:cs="Arial"/>
          <w:sz w:val="24"/>
          <w:szCs w:val="24"/>
        </w:rPr>
      </w:pPr>
    </w:p>
    <w:p w14:paraId="07717440" w14:textId="77777777" w:rsidR="0086455B" w:rsidRPr="00B431E3" w:rsidRDefault="0086455B" w:rsidP="00B431E3">
      <w:pPr>
        <w:pStyle w:val="ListParagraph"/>
        <w:rPr>
          <w:rFonts w:ascii="Arial" w:hAnsi="Arial" w:cs="Arial"/>
          <w:i/>
          <w:sz w:val="24"/>
          <w:szCs w:val="24"/>
        </w:rPr>
      </w:pPr>
      <w:r w:rsidRPr="00B431E3">
        <w:rPr>
          <w:rFonts w:ascii="Arial" w:hAnsi="Arial" w:cs="Arial"/>
          <w:b/>
          <w:i/>
          <w:sz w:val="24"/>
          <w:szCs w:val="24"/>
        </w:rPr>
        <w:t>Question 2:</w:t>
      </w:r>
      <w:r w:rsidRPr="00B431E3">
        <w:rPr>
          <w:rFonts w:ascii="Arial" w:hAnsi="Arial" w:cs="Arial"/>
          <w:i/>
          <w:sz w:val="24"/>
          <w:szCs w:val="24"/>
        </w:rPr>
        <w:t xml:space="preserve"> (a)</w:t>
      </w:r>
      <w:r w:rsidR="00E26EAC">
        <w:rPr>
          <w:rFonts w:ascii="Arial" w:hAnsi="Arial" w:cs="Arial"/>
          <w:i/>
          <w:sz w:val="24"/>
          <w:szCs w:val="24"/>
        </w:rPr>
        <w:t xml:space="preserve"> </w:t>
      </w:r>
      <w:r w:rsidRPr="00B431E3">
        <w:rPr>
          <w:rFonts w:ascii="Arial" w:hAnsi="Arial" w:cs="Arial"/>
          <w:i/>
          <w:sz w:val="24"/>
          <w:szCs w:val="24"/>
        </w:rPr>
        <w:t>What are your views on the general governance and accountability arrangements?  (b) How can the vision for shared leadership and accountability between national and local government best be realised?</w:t>
      </w:r>
    </w:p>
    <w:p w14:paraId="26857B51" w14:textId="77777777" w:rsidR="0086455B" w:rsidRPr="00B431E3" w:rsidRDefault="0086455B" w:rsidP="0086455B">
      <w:pPr>
        <w:pStyle w:val="ListParagraph"/>
        <w:ind w:left="0"/>
        <w:rPr>
          <w:sz w:val="24"/>
          <w:szCs w:val="24"/>
        </w:rPr>
      </w:pPr>
    </w:p>
    <w:p w14:paraId="69D89183" w14:textId="77777777" w:rsidR="0086455B" w:rsidRPr="00B431E3" w:rsidRDefault="0086455B" w:rsidP="00B431E3">
      <w:pPr>
        <w:pStyle w:val="ListParagraph"/>
        <w:rPr>
          <w:rFonts w:ascii="Arial" w:hAnsi="Arial" w:cs="Arial"/>
          <w:i/>
          <w:sz w:val="24"/>
          <w:szCs w:val="24"/>
        </w:rPr>
      </w:pPr>
      <w:r w:rsidRPr="00B431E3">
        <w:rPr>
          <w:rFonts w:ascii="Arial" w:hAnsi="Arial" w:cs="Arial"/>
          <w:b/>
          <w:i/>
          <w:sz w:val="24"/>
          <w:szCs w:val="24"/>
        </w:rPr>
        <w:t>Question 3:</w:t>
      </w:r>
      <w:r w:rsidRPr="00B431E3">
        <w:rPr>
          <w:rFonts w:ascii="Arial" w:hAnsi="Arial" w:cs="Arial"/>
          <w:i/>
          <w:sz w:val="24"/>
          <w:szCs w:val="24"/>
        </w:rPr>
        <w:t xml:space="preserve"> (a) What are your views on the arrangements for local strategic planning and delivery of services for the public’s health?  (b)How can Public Health Scotland supplement or enhance these arrangements?</w:t>
      </w:r>
    </w:p>
    <w:p w14:paraId="34534C8C" w14:textId="77777777" w:rsidR="0086455B" w:rsidRDefault="0086455B" w:rsidP="0086455B">
      <w:pPr>
        <w:pStyle w:val="ListParagraph"/>
        <w:ind w:left="0"/>
        <w:rPr>
          <w:rFonts w:ascii="Arial" w:hAnsi="Arial" w:cs="Arial"/>
          <w:sz w:val="24"/>
          <w:szCs w:val="24"/>
        </w:rPr>
      </w:pPr>
    </w:p>
    <w:p w14:paraId="7AAC574B" w14:textId="77777777" w:rsidR="0086455B" w:rsidRPr="00B431E3" w:rsidRDefault="0086455B" w:rsidP="00B431E3">
      <w:pPr>
        <w:pStyle w:val="ListParagraph"/>
        <w:rPr>
          <w:rFonts w:ascii="Arial" w:hAnsi="Arial" w:cs="Arial"/>
          <w:i/>
          <w:sz w:val="24"/>
          <w:szCs w:val="24"/>
        </w:rPr>
      </w:pPr>
      <w:r w:rsidRPr="00B431E3">
        <w:rPr>
          <w:rFonts w:ascii="Arial" w:hAnsi="Arial" w:cs="Arial"/>
          <w:b/>
          <w:i/>
          <w:sz w:val="24"/>
          <w:szCs w:val="24"/>
        </w:rPr>
        <w:t xml:space="preserve">Question 4:  </w:t>
      </w:r>
      <w:r w:rsidRPr="00B431E3">
        <w:rPr>
          <w:rFonts w:ascii="Arial" w:hAnsi="Arial" w:cs="Arial"/>
          <w:i/>
          <w:sz w:val="24"/>
          <w:szCs w:val="24"/>
        </w:rPr>
        <w:t>What are your views on the role Public Health Scotland could have to better support communities to participate in decisions that affect their health and wellbeing?</w:t>
      </w:r>
    </w:p>
    <w:p w14:paraId="409DE08A" w14:textId="77777777" w:rsidR="0086455B" w:rsidRPr="00B431E3" w:rsidRDefault="0086455B" w:rsidP="0086455B">
      <w:pPr>
        <w:pStyle w:val="ListParagraph"/>
        <w:ind w:left="0"/>
        <w:rPr>
          <w:rFonts w:ascii="Arial" w:hAnsi="Arial" w:cs="Arial"/>
          <w:sz w:val="24"/>
          <w:szCs w:val="24"/>
        </w:rPr>
      </w:pPr>
    </w:p>
    <w:p w14:paraId="03BBF790" w14:textId="77777777" w:rsidR="0086455B" w:rsidRDefault="0086455B" w:rsidP="00B431E3">
      <w:pPr>
        <w:ind w:left="720"/>
        <w:rPr>
          <w:rFonts w:ascii="Arial" w:hAnsi="Arial" w:cs="Arial"/>
          <w:i/>
          <w:sz w:val="24"/>
          <w:szCs w:val="24"/>
        </w:rPr>
      </w:pPr>
      <w:r w:rsidRPr="00B431E3">
        <w:rPr>
          <w:rFonts w:ascii="Arial" w:hAnsi="Arial" w:cs="Arial"/>
          <w:b/>
          <w:i/>
          <w:sz w:val="24"/>
          <w:szCs w:val="24"/>
        </w:rPr>
        <w:t>Question 5:</w:t>
      </w:r>
      <w:r w:rsidRPr="00B431E3">
        <w:rPr>
          <w:rFonts w:ascii="Arial" w:hAnsi="Arial" w:cs="Arial"/>
          <w:i/>
          <w:sz w:val="24"/>
          <w:szCs w:val="24"/>
        </w:rPr>
        <w:t xml:space="preserve"> (a)</w:t>
      </w:r>
      <w:r w:rsidR="00E26EAC">
        <w:rPr>
          <w:rFonts w:ascii="Arial" w:hAnsi="Arial" w:cs="Arial"/>
          <w:i/>
          <w:sz w:val="24"/>
          <w:szCs w:val="24"/>
        </w:rPr>
        <w:t xml:space="preserve"> </w:t>
      </w:r>
      <w:r w:rsidRPr="00B431E3">
        <w:rPr>
          <w:rFonts w:ascii="Arial" w:hAnsi="Arial" w:cs="Arial"/>
          <w:i/>
          <w:sz w:val="24"/>
          <w:szCs w:val="24"/>
        </w:rPr>
        <w:t>Do you agree that Public Health Scotland should become a community planning partner under Part 2 of the Community Empowerment (Scotland) Act 2015?</w:t>
      </w:r>
      <w:r w:rsidR="00B431E3" w:rsidRPr="00B431E3">
        <w:rPr>
          <w:rFonts w:ascii="Arial" w:hAnsi="Arial" w:cs="Arial"/>
          <w:i/>
          <w:sz w:val="24"/>
          <w:szCs w:val="24"/>
        </w:rPr>
        <w:t xml:space="preserve"> </w:t>
      </w:r>
      <w:r w:rsidRPr="00B431E3">
        <w:rPr>
          <w:rFonts w:ascii="Arial" w:hAnsi="Arial" w:cs="Arial"/>
          <w:i/>
          <w:sz w:val="24"/>
          <w:szCs w:val="24"/>
        </w:rPr>
        <w:t>(b)Do you agree that Public Health Scotland should become a public service authority under Part 3 of the Community Empowerment (Scotland) Act 2015, who can receive participation requests from community participation bodies? (c) Do you have any further comments?</w:t>
      </w:r>
    </w:p>
    <w:p w14:paraId="5D14F23A" w14:textId="77777777" w:rsidR="00C906E0" w:rsidRDefault="00C906E0" w:rsidP="00B431E3">
      <w:pPr>
        <w:ind w:left="720"/>
        <w:rPr>
          <w:rFonts w:ascii="Arial" w:hAnsi="Arial" w:cs="Arial"/>
          <w:i/>
          <w:sz w:val="24"/>
          <w:szCs w:val="24"/>
        </w:rPr>
      </w:pPr>
    </w:p>
    <w:p w14:paraId="079D8DA4" w14:textId="77777777" w:rsidR="00C906E0" w:rsidRPr="00B431E3" w:rsidRDefault="00C906E0" w:rsidP="00C906E0">
      <w:pPr>
        <w:pStyle w:val="ListParagraph"/>
        <w:rPr>
          <w:rFonts w:ascii="Arial" w:hAnsi="Arial" w:cs="Arial"/>
          <w:i/>
          <w:sz w:val="24"/>
          <w:szCs w:val="24"/>
        </w:rPr>
      </w:pPr>
      <w:r w:rsidRPr="00C906E0">
        <w:rPr>
          <w:rFonts w:ascii="Arial" w:hAnsi="Arial" w:cs="Arial"/>
          <w:b/>
          <w:i/>
          <w:sz w:val="24"/>
          <w:szCs w:val="24"/>
        </w:rPr>
        <w:t>Question 6:</w:t>
      </w:r>
      <w:r w:rsidRPr="00C906E0">
        <w:rPr>
          <w:rFonts w:ascii="Arial" w:hAnsi="Arial" w:cs="Arial"/>
          <w:i/>
          <w:sz w:val="24"/>
          <w:szCs w:val="24"/>
        </w:rPr>
        <w:t xml:space="preserve"> (a) What are your views on the information governance arrangements?  (b)How might the data and intelligence function be strengthened?</w:t>
      </w:r>
    </w:p>
    <w:p w14:paraId="424F75A4" w14:textId="77777777" w:rsidR="00B431E3" w:rsidRPr="00B431E3" w:rsidRDefault="00B431E3" w:rsidP="0086455B">
      <w:pPr>
        <w:rPr>
          <w:rFonts w:ascii="Arial" w:hAnsi="Arial" w:cs="Arial"/>
          <w:sz w:val="24"/>
          <w:szCs w:val="24"/>
        </w:rPr>
      </w:pPr>
    </w:p>
    <w:p w14:paraId="7D60DCBB" w14:textId="4BA0D75F" w:rsidR="00E5442A" w:rsidRDefault="00E5442A" w:rsidP="00C74EB3">
      <w:pPr>
        <w:rPr>
          <w:rFonts w:ascii="Arial" w:hAnsi="Arial" w:cs="Arial"/>
          <w:sz w:val="24"/>
          <w:szCs w:val="24"/>
        </w:rPr>
      </w:pPr>
      <w:r>
        <w:rPr>
          <w:rFonts w:ascii="Arial" w:hAnsi="Arial" w:cs="Arial"/>
          <w:sz w:val="24"/>
          <w:szCs w:val="24"/>
        </w:rPr>
        <w:t xml:space="preserve">Social Work Scotland supports the position that accountability of the new public health body is to both Scottish ministers and local government, and that there is acknowledgement that the work of public health will involve aligning national and local effort in the shared endeavour of public reform. </w:t>
      </w:r>
      <w:r w:rsidR="00710ADE">
        <w:rPr>
          <w:rFonts w:ascii="Arial" w:hAnsi="Arial" w:cs="Arial"/>
          <w:sz w:val="24"/>
          <w:szCs w:val="24"/>
        </w:rPr>
        <w:t>However, governance arrangements must attend to potential conflict between</w:t>
      </w:r>
      <w:r w:rsidR="00514F0C">
        <w:rPr>
          <w:rFonts w:ascii="Arial" w:hAnsi="Arial" w:cs="Arial"/>
          <w:sz w:val="24"/>
          <w:szCs w:val="24"/>
        </w:rPr>
        <w:t xml:space="preserve"> local and national direction. </w:t>
      </w:r>
    </w:p>
    <w:p w14:paraId="69489018" w14:textId="28EDF502" w:rsidR="00710ADE" w:rsidRDefault="00710ADE" w:rsidP="00C74EB3">
      <w:pPr>
        <w:rPr>
          <w:rFonts w:ascii="Arial" w:hAnsi="Arial" w:cs="Arial"/>
          <w:sz w:val="24"/>
          <w:szCs w:val="24"/>
        </w:rPr>
      </w:pPr>
    </w:p>
    <w:p w14:paraId="731B0DE9" w14:textId="77777777" w:rsidR="00F81EB9" w:rsidRDefault="00F81EB9" w:rsidP="00C74EB3">
      <w:pPr>
        <w:rPr>
          <w:rFonts w:ascii="Arial" w:hAnsi="Arial" w:cs="Arial"/>
          <w:sz w:val="24"/>
          <w:szCs w:val="24"/>
        </w:rPr>
      </w:pPr>
    </w:p>
    <w:p w14:paraId="4BDD23D2" w14:textId="0547ECE5" w:rsidR="00710ADE" w:rsidRDefault="00710ADE" w:rsidP="00C74EB3">
      <w:pPr>
        <w:rPr>
          <w:rFonts w:ascii="Arial" w:hAnsi="Arial" w:cs="Arial"/>
          <w:sz w:val="24"/>
          <w:szCs w:val="24"/>
        </w:rPr>
      </w:pPr>
      <w:r>
        <w:rPr>
          <w:rFonts w:ascii="Arial" w:hAnsi="Arial" w:cs="Arial"/>
          <w:sz w:val="24"/>
          <w:szCs w:val="24"/>
        </w:rPr>
        <w:lastRenderedPageBreak/>
        <w:t>Lines of accountability must be carefully drawn and the accountability of relevant bodies clearly articulated</w:t>
      </w:r>
      <w:r w:rsidR="00A5439B">
        <w:rPr>
          <w:rFonts w:ascii="Arial" w:hAnsi="Arial" w:cs="Arial"/>
          <w:sz w:val="24"/>
          <w:szCs w:val="24"/>
        </w:rPr>
        <w:t xml:space="preserve"> so as to avoid blaming</w:t>
      </w:r>
      <w:r>
        <w:rPr>
          <w:rFonts w:ascii="Arial" w:hAnsi="Arial" w:cs="Arial"/>
          <w:sz w:val="24"/>
          <w:szCs w:val="24"/>
        </w:rPr>
        <w:t>, for example, if child obesity continues to rise, who is accountable?</w:t>
      </w:r>
      <w:r w:rsidR="00F81EB9">
        <w:rPr>
          <w:rFonts w:ascii="Arial" w:hAnsi="Arial" w:cs="Arial"/>
          <w:sz w:val="24"/>
          <w:szCs w:val="24"/>
        </w:rPr>
        <w:t xml:space="preserve"> </w:t>
      </w:r>
    </w:p>
    <w:p w14:paraId="720F4DFE" w14:textId="33904039" w:rsidR="00A5439B" w:rsidRDefault="00A5439B" w:rsidP="00C74EB3">
      <w:pPr>
        <w:rPr>
          <w:rFonts w:ascii="Arial" w:hAnsi="Arial" w:cs="Arial"/>
          <w:sz w:val="24"/>
          <w:szCs w:val="24"/>
        </w:rPr>
      </w:pPr>
    </w:p>
    <w:p w14:paraId="3FFC9975" w14:textId="599F8094" w:rsidR="00A5439B" w:rsidRDefault="00A5439B" w:rsidP="00C74EB3">
      <w:pPr>
        <w:rPr>
          <w:rFonts w:ascii="Arial" w:hAnsi="Arial" w:cs="Arial"/>
          <w:sz w:val="24"/>
          <w:szCs w:val="24"/>
        </w:rPr>
      </w:pPr>
      <w:r>
        <w:rPr>
          <w:rFonts w:ascii="Arial" w:hAnsi="Arial" w:cs="Arial"/>
          <w:sz w:val="24"/>
          <w:szCs w:val="24"/>
        </w:rPr>
        <w:t xml:space="preserve">With regard to shared leadership, Social Work Scotland would favour power residing within local authorities and health and social care partnerships, drawing on the expertise of the national public health body.  </w:t>
      </w:r>
    </w:p>
    <w:p w14:paraId="0800EF11" w14:textId="77777777" w:rsidR="00C74EB3" w:rsidRDefault="00C74EB3" w:rsidP="00C74EB3">
      <w:pPr>
        <w:rPr>
          <w:rFonts w:ascii="Arial" w:hAnsi="Arial" w:cs="Arial"/>
          <w:sz w:val="24"/>
          <w:szCs w:val="24"/>
        </w:rPr>
      </w:pPr>
    </w:p>
    <w:p w14:paraId="50E47F0A" w14:textId="4681F6C7" w:rsidR="00514F0C" w:rsidRDefault="00514F0C" w:rsidP="00514F0C">
      <w:pPr>
        <w:rPr>
          <w:rFonts w:ascii="Arial" w:hAnsi="Arial" w:cs="Arial"/>
          <w:sz w:val="24"/>
          <w:szCs w:val="24"/>
        </w:rPr>
      </w:pPr>
      <w:r>
        <w:rPr>
          <w:rFonts w:ascii="Arial" w:hAnsi="Arial" w:cs="Arial"/>
          <w:sz w:val="24"/>
          <w:szCs w:val="24"/>
        </w:rPr>
        <w:t>Support for developments might be stronger if the organisational difficulties and inefficiencies of the current arrangements were made more explicit. It would have been helpful to see an analysis of the risks in such reform to better understand the potential intrusion on local discretion and decision making powers.</w:t>
      </w:r>
    </w:p>
    <w:p w14:paraId="02E4FD2C" w14:textId="77777777" w:rsidR="00514F0C" w:rsidRDefault="00514F0C" w:rsidP="00514F0C">
      <w:pPr>
        <w:rPr>
          <w:rFonts w:ascii="Arial" w:hAnsi="Arial" w:cs="Arial"/>
          <w:sz w:val="24"/>
          <w:szCs w:val="24"/>
        </w:rPr>
      </w:pPr>
    </w:p>
    <w:p w14:paraId="69BACFE2" w14:textId="77777777" w:rsidR="00C1281F" w:rsidRDefault="00C74EB3" w:rsidP="00C1281F">
      <w:pPr>
        <w:rPr>
          <w:rFonts w:ascii="Arial" w:hAnsi="Arial" w:cs="Arial"/>
          <w:sz w:val="24"/>
          <w:szCs w:val="24"/>
        </w:rPr>
      </w:pPr>
      <w:r w:rsidRPr="00B431E3">
        <w:rPr>
          <w:rFonts w:ascii="Arial" w:hAnsi="Arial" w:cs="Arial"/>
          <w:sz w:val="24"/>
          <w:szCs w:val="24"/>
        </w:rPr>
        <w:t xml:space="preserve">We welcome </w:t>
      </w:r>
      <w:r>
        <w:rPr>
          <w:rFonts w:ascii="Arial" w:hAnsi="Arial" w:cs="Arial"/>
          <w:sz w:val="24"/>
          <w:szCs w:val="24"/>
        </w:rPr>
        <w:t xml:space="preserve">the </w:t>
      </w:r>
      <w:r w:rsidRPr="00B431E3">
        <w:rPr>
          <w:rFonts w:ascii="Arial" w:hAnsi="Arial" w:cs="Arial"/>
          <w:sz w:val="24"/>
          <w:szCs w:val="24"/>
        </w:rPr>
        <w:t xml:space="preserve">acknowledgement that public health in its broadest manifestation is the concern of Community Planning Partnership members, and </w:t>
      </w:r>
      <w:r>
        <w:rPr>
          <w:rFonts w:ascii="Arial" w:hAnsi="Arial" w:cs="Arial"/>
          <w:sz w:val="24"/>
          <w:szCs w:val="24"/>
        </w:rPr>
        <w:t xml:space="preserve">we </w:t>
      </w:r>
      <w:r w:rsidRPr="00B431E3">
        <w:rPr>
          <w:rFonts w:ascii="Arial" w:hAnsi="Arial" w:cs="Arial"/>
          <w:sz w:val="24"/>
          <w:szCs w:val="24"/>
        </w:rPr>
        <w:t>support the move to make Public Health Scotland a community planning partner.</w:t>
      </w:r>
      <w:r w:rsidR="0063512F">
        <w:rPr>
          <w:rFonts w:ascii="Arial" w:hAnsi="Arial" w:cs="Arial"/>
          <w:sz w:val="24"/>
          <w:szCs w:val="24"/>
        </w:rPr>
        <w:t xml:space="preserve"> However, we do note that Community Planning Partnerships across Scotland vary in their cohesion and strength</w:t>
      </w:r>
      <w:r w:rsidR="00CF1DD9" w:rsidRPr="00C1281F">
        <w:rPr>
          <w:rStyle w:val="FootnoteReference"/>
          <w:rFonts w:ascii="Arial" w:hAnsi="Arial" w:cs="Arial"/>
          <w:sz w:val="24"/>
          <w:szCs w:val="24"/>
        </w:rPr>
        <w:footnoteReference w:id="1"/>
      </w:r>
      <w:r w:rsidR="00486937" w:rsidRPr="00C1281F">
        <w:rPr>
          <w:rFonts w:ascii="Arial" w:hAnsi="Arial" w:cs="Arial"/>
          <w:sz w:val="24"/>
          <w:szCs w:val="24"/>
        </w:rPr>
        <w:t xml:space="preserve">. </w:t>
      </w:r>
    </w:p>
    <w:p w14:paraId="291EC055" w14:textId="42A3384A" w:rsidR="00C1281F" w:rsidRPr="00B431E3" w:rsidRDefault="00C1281F" w:rsidP="00C1281F">
      <w:pPr>
        <w:rPr>
          <w:rFonts w:ascii="Arial" w:hAnsi="Arial" w:cs="Arial"/>
          <w:sz w:val="24"/>
          <w:szCs w:val="24"/>
        </w:rPr>
      </w:pPr>
    </w:p>
    <w:p w14:paraId="7631337C" w14:textId="70A5F523" w:rsidR="00710ADE" w:rsidRDefault="00E5442A" w:rsidP="00C74EB3">
      <w:pPr>
        <w:rPr>
          <w:rFonts w:ascii="Arial" w:hAnsi="Arial" w:cs="Arial"/>
          <w:sz w:val="24"/>
          <w:szCs w:val="24"/>
        </w:rPr>
      </w:pPr>
      <w:r>
        <w:rPr>
          <w:rFonts w:ascii="Arial" w:hAnsi="Arial" w:cs="Arial"/>
          <w:sz w:val="24"/>
          <w:szCs w:val="24"/>
        </w:rPr>
        <w:t xml:space="preserve">Social Work Scotland welcomes the expertise that the new public health body will bring to local strategic planning, and we acknowledge that there are specific areas of involvement that the new body will require to have with Integration Authorities, local government, </w:t>
      </w:r>
      <w:r w:rsidR="00C74EB3">
        <w:rPr>
          <w:rFonts w:ascii="Arial" w:hAnsi="Arial" w:cs="Arial"/>
          <w:sz w:val="24"/>
          <w:szCs w:val="24"/>
        </w:rPr>
        <w:t xml:space="preserve">regional partnership, </w:t>
      </w:r>
      <w:r>
        <w:rPr>
          <w:rFonts w:ascii="Arial" w:hAnsi="Arial" w:cs="Arial"/>
          <w:sz w:val="24"/>
          <w:szCs w:val="24"/>
        </w:rPr>
        <w:t xml:space="preserve">NHS Boards and </w:t>
      </w:r>
      <w:r w:rsidR="00C74EB3">
        <w:rPr>
          <w:rFonts w:ascii="Arial" w:hAnsi="Arial" w:cs="Arial"/>
          <w:sz w:val="24"/>
          <w:szCs w:val="24"/>
        </w:rPr>
        <w:t xml:space="preserve">the third and independent sectors. The governance landscape across Scotland has become increasingly complex and it will be necessary for the new body to align itself both nationally and </w:t>
      </w:r>
      <w:r w:rsidR="00C43AF0">
        <w:rPr>
          <w:rFonts w:ascii="Arial" w:hAnsi="Arial" w:cs="Arial"/>
          <w:sz w:val="24"/>
          <w:szCs w:val="24"/>
        </w:rPr>
        <w:t>with</w:t>
      </w:r>
      <w:r w:rsidR="00C74EB3">
        <w:rPr>
          <w:rFonts w:ascii="Arial" w:hAnsi="Arial" w:cs="Arial"/>
          <w:sz w:val="24"/>
          <w:szCs w:val="24"/>
        </w:rPr>
        <w:t>in an array of different local arrangements</w:t>
      </w:r>
      <w:r w:rsidR="00C43AF0">
        <w:rPr>
          <w:rFonts w:ascii="Arial" w:hAnsi="Arial" w:cs="Arial"/>
          <w:sz w:val="24"/>
          <w:szCs w:val="24"/>
        </w:rPr>
        <w:t>,</w:t>
      </w:r>
      <w:r w:rsidR="004B09E7">
        <w:rPr>
          <w:rFonts w:ascii="Arial" w:hAnsi="Arial" w:cs="Arial"/>
          <w:sz w:val="24"/>
          <w:szCs w:val="24"/>
        </w:rPr>
        <w:t xml:space="preserve"> without becoming mired in bureaucracy</w:t>
      </w:r>
      <w:r w:rsidR="00C74EB3">
        <w:rPr>
          <w:rFonts w:ascii="Arial" w:hAnsi="Arial" w:cs="Arial"/>
          <w:sz w:val="24"/>
          <w:szCs w:val="24"/>
        </w:rPr>
        <w:t xml:space="preserve">. </w:t>
      </w:r>
      <w:r w:rsidR="00AB5E71">
        <w:rPr>
          <w:rFonts w:ascii="Arial" w:hAnsi="Arial" w:cs="Arial"/>
          <w:sz w:val="24"/>
          <w:szCs w:val="24"/>
        </w:rPr>
        <w:t>Arguably, the new provisions will only add to the complicated and overlapping requirements of local planning arrangements unless there is a process of decluttering.</w:t>
      </w:r>
    </w:p>
    <w:p w14:paraId="29BA2458" w14:textId="77777777" w:rsidR="00514F0C" w:rsidRDefault="00514F0C" w:rsidP="00C74EB3">
      <w:pPr>
        <w:rPr>
          <w:rFonts w:ascii="Arial" w:hAnsi="Arial" w:cs="Arial"/>
          <w:sz w:val="24"/>
          <w:szCs w:val="24"/>
        </w:rPr>
      </w:pPr>
    </w:p>
    <w:p w14:paraId="6270B7CA" w14:textId="77777777" w:rsidR="00514F0C" w:rsidRDefault="00514F0C" w:rsidP="00514F0C">
      <w:pPr>
        <w:rPr>
          <w:rFonts w:ascii="Arial" w:hAnsi="Arial" w:cs="Arial"/>
          <w:sz w:val="24"/>
          <w:szCs w:val="24"/>
        </w:rPr>
      </w:pPr>
      <w:r w:rsidRPr="00C1281F">
        <w:rPr>
          <w:rFonts w:ascii="Arial" w:hAnsi="Arial" w:cs="Arial"/>
          <w:sz w:val="24"/>
          <w:szCs w:val="24"/>
        </w:rPr>
        <w:t>In relation to the variance in Community Planning Partnership arrangements</w:t>
      </w:r>
      <w:r>
        <w:rPr>
          <w:rFonts w:ascii="Arial" w:hAnsi="Arial" w:cs="Arial"/>
          <w:sz w:val="24"/>
          <w:szCs w:val="24"/>
        </w:rPr>
        <w:t xml:space="preserve">, it is </w:t>
      </w:r>
      <w:r w:rsidRPr="00C1281F">
        <w:rPr>
          <w:rFonts w:ascii="Arial" w:hAnsi="Arial" w:cs="Arial"/>
          <w:sz w:val="24"/>
          <w:szCs w:val="24"/>
        </w:rPr>
        <w:t xml:space="preserve">worth noting the importance of </w:t>
      </w:r>
      <w:r>
        <w:rPr>
          <w:rFonts w:ascii="Arial" w:hAnsi="Arial" w:cs="Arial"/>
          <w:sz w:val="24"/>
          <w:szCs w:val="24"/>
        </w:rPr>
        <w:t>the new body creating direct links with</w:t>
      </w:r>
      <w:r w:rsidRPr="00C1281F">
        <w:rPr>
          <w:rFonts w:ascii="Arial" w:hAnsi="Arial" w:cs="Arial"/>
          <w:sz w:val="24"/>
          <w:szCs w:val="24"/>
        </w:rPr>
        <w:t xml:space="preserve"> Children’s Services Partnership</w:t>
      </w:r>
      <w:r>
        <w:rPr>
          <w:rFonts w:ascii="Arial" w:hAnsi="Arial" w:cs="Arial"/>
          <w:sz w:val="24"/>
          <w:szCs w:val="24"/>
        </w:rPr>
        <w:t>s</w:t>
      </w:r>
      <w:r w:rsidRPr="00C1281F">
        <w:rPr>
          <w:rFonts w:ascii="Arial" w:hAnsi="Arial" w:cs="Arial"/>
          <w:sz w:val="24"/>
          <w:szCs w:val="24"/>
        </w:rPr>
        <w:t xml:space="preserve"> and Community Justice Partnerships with respec</w:t>
      </w:r>
      <w:r>
        <w:rPr>
          <w:rFonts w:ascii="Arial" w:hAnsi="Arial" w:cs="Arial"/>
          <w:sz w:val="24"/>
          <w:szCs w:val="24"/>
        </w:rPr>
        <w:t>t to delivering on public health</w:t>
      </w:r>
      <w:r w:rsidRPr="00C1281F">
        <w:rPr>
          <w:rFonts w:ascii="Arial" w:hAnsi="Arial" w:cs="Arial"/>
          <w:sz w:val="24"/>
          <w:szCs w:val="24"/>
        </w:rPr>
        <w:t xml:space="preserve"> priorities.</w:t>
      </w:r>
    </w:p>
    <w:p w14:paraId="19479B80" w14:textId="77777777" w:rsidR="00514F0C" w:rsidRPr="00C1281F" w:rsidRDefault="00514F0C" w:rsidP="00514F0C">
      <w:pPr>
        <w:rPr>
          <w:rFonts w:ascii="Arial" w:hAnsi="Arial" w:cs="Arial"/>
          <w:sz w:val="24"/>
          <w:szCs w:val="24"/>
        </w:rPr>
      </w:pPr>
    </w:p>
    <w:p w14:paraId="6B252C2E" w14:textId="77777777" w:rsidR="00514F0C" w:rsidRDefault="00514F0C" w:rsidP="00514F0C">
      <w:pPr>
        <w:rPr>
          <w:rFonts w:ascii="Arial" w:hAnsi="Arial" w:cs="Arial"/>
          <w:sz w:val="24"/>
          <w:szCs w:val="24"/>
        </w:rPr>
      </w:pPr>
      <w:r>
        <w:rPr>
          <w:rFonts w:ascii="Arial" w:hAnsi="Arial" w:cs="Arial"/>
          <w:sz w:val="24"/>
          <w:szCs w:val="24"/>
        </w:rPr>
        <w:t>There is a risk that focusing on the</w:t>
      </w:r>
      <w:r w:rsidRPr="00C1281F">
        <w:rPr>
          <w:rFonts w:ascii="Arial" w:hAnsi="Arial" w:cs="Arial"/>
          <w:sz w:val="24"/>
          <w:szCs w:val="24"/>
        </w:rPr>
        <w:t xml:space="preserve"> umbrella of community planning</w:t>
      </w:r>
      <w:r>
        <w:rPr>
          <w:rFonts w:ascii="Arial" w:hAnsi="Arial" w:cs="Arial"/>
          <w:sz w:val="24"/>
          <w:szCs w:val="24"/>
        </w:rPr>
        <w:t xml:space="preserve"> underplays the </w:t>
      </w:r>
      <w:r w:rsidRPr="00C1281F">
        <w:rPr>
          <w:rFonts w:ascii="Arial" w:hAnsi="Arial" w:cs="Arial"/>
          <w:sz w:val="24"/>
          <w:szCs w:val="24"/>
        </w:rPr>
        <w:t>i</w:t>
      </w:r>
      <w:r>
        <w:rPr>
          <w:rFonts w:ascii="Arial" w:hAnsi="Arial" w:cs="Arial"/>
          <w:sz w:val="24"/>
          <w:szCs w:val="24"/>
        </w:rPr>
        <w:t>mportance of the roles of housing and of education</w:t>
      </w:r>
      <w:r w:rsidRPr="00C1281F">
        <w:rPr>
          <w:rFonts w:ascii="Arial" w:hAnsi="Arial" w:cs="Arial"/>
          <w:sz w:val="24"/>
          <w:szCs w:val="24"/>
        </w:rPr>
        <w:t xml:space="preserve"> in public heal</w:t>
      </w:r>
      <w:r>
        <w:rPr>
          <w:rFonts w:ascii="Arial" w:hAnsi="Arial" w:cs="Arial"/>
          <w:sz w:val="24"/>
          <w:szCs w:val="24"/>
        </w:rPr>
        <w:t xml:space="preserve">th and tackling health inequalities. </w:t>
      </w:r>
    </w:p>
    <w:p w14:paraId="47D86DD5" w14:textId="77777777" w:rsidR="00710ADE" w:rsidRDefault="00710ADE" w:rsidP="00C74EB3">
      <w:pPr>
        <w:rPr>
          <w:rFonts w:ascii="Arial" w:hAnsi="Arial" w:cs="Arial"/>
          <w:sz w:val="24"/>
          <w:szCs w:val="24"/>
        </w:rPr>
      </w:pPr>
    </w:p>
    <w:p w14:paraId="478A49C0" w14:textId="2BC7934E" w:rsidR="004B09E7" w:rsidRDefault="008B28ED" w:rsidP="00C74EB3">
      <w:pPr>
        <w:rPr>
          <w:rFonts w:ascii="Arial" w:hAnsi="Arial" w:cs="Arial"/>
          <w:sz w:val="24"/>
          <w:szCs w:val="24"/>
        </w:rPr>
      </w:pPr>
      <w:r>
        <w:rPr>
          <w:rFonts w:ascii="Arial" w:hAnsi="Arial" w:cs="Arial"/>
          <w:sz w:val="24"/>
          <w:szCs w:val="24"/>
        </w:rPr>
        <w:t>We wonder if the timescale for creation of the new body by April</w:t>
      </w:r>
      <w:r w:rsidR="00710ADE">
        <w:rPr>
          <w:rFonts w:ascii="Arial" w:hAnsi="Arial" w:cs="Arial"/>
          <w:sz w:val="24"/>
          <w:szCs w:val="24"/>
        </w:rPr>
        <w:t xml:space="preserve"> 2020 is achi</w:t>
      </w:r>
      <w:r w:rsidR="00A479A4">
        <w:rPr>
          <w:rFonts w:ascii="Arial" w:hAnsi="Arial" w:cs="Arial"/>
          <w:sz w:val="24"/>
          <w:szCs w:val="24"/>
        </w:rPr>
        <w:t>evable given the transfer of a substantial</w:t>
      </w:r>
      <w:r w:rsidR="00710ADE">
        <w:rPr>
          <w:rFonts w:ascii="Arial" w:hAnsi="Arial" w:cs="Arial"/>
          <w:sz w:val="24"/>
          <w:szCs w:val="24"/>
        </w:rPr>
        <w:t xml:space="preserve"> staff cohort and the </w:t>
      </w:r>
      <w:r w:rsidR="00A479A4">
        <w:rPr>
          <w:rFonts w:ascii="Arial" w:hAnsi="Arial" w:cs="Arial"/>
          <w:sz w:val="24"/>
          <w:szCs w:val="24"/>
        </w:rPr>
        <w:t xml:space="preserve">complicated </w:t>
      </w:r>
      <w:r w:rsidR="00710ADE">
        <w:rPr>
          <w:rFonts w:ascii="Arial" w:hAnsi="Arial" w:cs="Arial"/>
          <w:sz w:val="24"/>
          <w:szCs w:val="24"/>
        </w:rPr>
        <w:t xml:space="preserve">administration required to bring a new body into being. It would also seem likely that any impact ensuing from the new model will be some time away if implementation is to be done well. It seems sensible to us that the new body does not rush change for changes sake, but takes time to build towards sustainable impact. </w:t>
      </w:r>
    </w:p>
    <w:p w14:paraId="1F3C34A0" w14:textId="77777777" w:rsidR="004B09E7" w:rsidRDefault="004B09E7" w:rsidP="00C74EB3">
      <w:pPr>
        <w:rPr>
          <w:rFonts w:ascii="Arial" w:hAnsi="Arial" w:cs="Arial"/>
          <w:sz w:val="24"/>
          <w:szCs w:val="24"/>
        </w:rPr>
      </w:pPr>
    </w:p>
    <w:p w14:paraId="63BBAADA" w14:textId="719890BC" w:rsidR="00C74EB3" w:rsidRDefault="00C74EB3" w:rsidP="00C74EB3">
      <w:pPr>
        <w:rPr>
          <w:rFonts w:ascii="Arial" w:hAnsi="Arial" w:cs="Arial"/>
          <w:sz w:val="24"/>
          <w:szCs w:val="24"/>
        </w:rPr>
      </w:pPr>
      <w:r>
        <w:rPr>
          <w:rFonts w:ascii="Arial" w:hAnsi="Arial" w:cs="Arial"/>
          <w:sz w:val="24"/>
          <w:szCs w:val="24"/>
        </w:rPr>
        <w:t xml:space="preserve">It will be important that the new body positions itself so that it can engage with all stakeholders and avoid the criticism of being overly NHS-focussed. In that regard, </w:t>
      </w:r>
      <w:r>
        <w:rPr>
          <w:rFonts w:ascii="Arial" w:hAnsi="Arial" w:cs="Arial"/>
          <w:sz w:val="24"/>
          <w:szCs w:val="24"/>
        </w:rPr>
        <w:lastRenderedPageBreak/>
        <w:t>we welcome the strengthening of public health’s relationship with Community Planning Partnerships and local communities</w:t>
      </w:r>
      <w:r w:rsidR="00814DE1">
        <w:rPr>
          <w:rFonts w:ascii="Arial" w:hAnsi="Arial" w:cs="Arial"/>
          <w:sz w:val="24"/>
          <w:szCs w:val="24"/>
        </w:rPr>
        <w:t xml:space="preserve">, and would want to emphasise the importance of establishing positive and helpful </w:t>
      </w:r>
      <w:r w:rsidR="00C43AF0">
        <w:rPr>
          <w:rFonts w:ascii="Arial" w:hAnsi="Arial" w:cs="Arial"/>
          <w:sz w:val="24"/>
          <w:szCs w:val="24"/>
        </w:rPr>
        <w:t xml:space="preserve">local </w:t>
      </w:r>
      <w:r w:rsidR="00814DE1">
        <w:rPr>
          <w:rFonts w:ascii="Arial" w:hAnsi="Arial" w:cs="Arial"/>
          <w:sz w:val="24"/>
          <w:szCs w:val="24"/>
        </w:rPr>
        <w:t>working relationships early in the new body’s existence</w:t>
      </w:r>
      <w:r>
        <w:rPr>
          <w:rFonts w:ascii="Arial" w:hAnsi="Arial" w:cs="Arial"/>
          <w:sz w:val="24"/>
          <w:szCs w:val="24"/>
        </w:rPr>
        <w:t xml:space="preserve">. </w:t>
      </w:r>
    </w:p>
    <w:p w14:paraId="04F56952" w14:textId="5936CFA6" w:rsidR="008D67D7" w:rsidRDefault="008D67D7" w:rsidP="00C74EB3">
      <w:pPr>
        <w:rPr>
          <w:rFonts w:ascii="Arial" w:hAnsi="Arial" w:cs="Arial"/>
          <w:sz w:val="24"/>
          <w:szCs w:val="24"/>
        </w:rPr>
      </w:pPr>
    </w:p>
    <w:p w14:paraId="4C0504CE" w14:textId="77777777" w:rsidR="00A479A4" w:rsidRDefault="008D67D7" w:rsidP="00C74EB3">
      <w:pPr>
        <w:rPr>
          <w:rFonts w:ascii="Arial" w:hAnsi="Arial" w:cs="Arial"/>
          <w:sz w:val="24"/>
          <w:szCs w:val="24"/>
        </w:rPr>
      </w:pPr>
      <w:r>
        <w:rPr>
          <w:rFonts w:ascii="Arial" w:hAnsi="Arial" w:cs="Arial"/>
          <w:sz w:val="24"/>
          <w:szCs w:val="24"/>
        </w:rPr>
        <w:t>The new body should make health inequalities its key focus and in doing so ensure representation of and advocacy for marginalised groups and individuals with who</w:t>
      </w:r>
      <w:r w:rsidR="00A479A4">
        <w:rPr>
          <w:rFonts w:ascii="Arial" w:hAnsi="Arial" w:cs="Arial"/>
          <w:sz w:val="24"/>
          <w:szCs w:val="24"/>
        </w:rPr>
        <w:t>m</w:t>
      </w:r>
      <w:r>
        <w:rPr>
          <w:rFonts w:ascii="Arial" w:hAnsi="Arial" w:cs="Arial"/>
          <w:sz w:val="24"/>
          <w:szCs w:val="24"/>
        </w:rPr>
        <w:t xml:space="preserve"> services find it more difficult to engage, including those most vulnerable and isolated because of age, understanding, culture and fear of authority, reaching out to engage with those who feel excluded and disempowered. </w:t>
      </w:r>
    </w:p>
    <w:p w14:paraId="1F14284A" w14:textId="77777777" w:rsidR="00A479A4" w:rsidRDefault="00A479A4" w:rsidP="00C74EB3">
      <w:pPr>
        <w:rPr>
          <w:rFonts w:ascii="Arial" w:hAnsi="Arial" w:cs="Arial"/>
          <w:sz w:val="24"/>
          <w:szCs w:val="24"/>
        </w:rPr>
      </w:pPr>
    </w:p>
    <w:p w14:paraId="26C8FED4" w14:textId="31385BA7" w:rsidR="008D67D7" w:rsidRPr="00B431E3" w:rsidRDefault="008D67D7" w:rsidP="00C74EB3">
      <w:pPr>
        <w:rPr>
          <w:rFonts w:ascii="Arial" w:hAnsi="Arial" w:cs="Arial"/>
          <w:sz w:val="24"/>
          <w:szCs w:val="24"/>
        </w:rPr>
      </w:pPr>
      <w:r>
        <w:rPr>
          <w:rFonts w:ascii="Arial" w:hAnsi="Arial" w:cs="Arial"/>
          <w:sz w:val="24"/>
          <w:szCs w:val="24"/>
        </w:rPr>
        <w:t xml:space="preserve">We believe that to achieve success, Public Health Scotland leaders and staff must be drawn from a range of professional backgrounds with facilitation skills, community development skills and research and analytical skills able to assist local efforts </w:t>
      </w:r>
      <w:r w:rsidR="00A479A4">
        <w:rPr>
          <w:rFonts w:ascii="Arial" w:hAnsi="Arial" w:cs="Arial"/>
          <w:sz w:val="24"/>
          <w:szCs w:val="24"/>
        </w:rPr>
        <w:t>in</w:t>
      </w:r>
      <w:r>
        <w:rPr>
          <w:rFonts w:ascii="Arial" w:hAnsi="Arial" w:cs="Arial"/>
          <w:sz w:val="24"/>
          <w:szCs w:val="24"/>
        </w:rPr>
        <w:t xml:space="preserve"> building communities to have better health. We support the intention to have Public Health Scotland staff based locally, and would stress that staff will need to have a strong understanding of the local area, a sustained presence and take time to form collegiate and supportive relationship with local communities and professionals. </w:t>
      </w:r>
    </w:p>
    <w:p w14:paraId="31964709" w14:textId="77777777" w:rsidR="00E5442A" w:rsidRDefault="00E5442A" w:rsidP="00C74EB3">
      <w:pPr>
        <w:tabs>
          <w:tab w:val="left" w:pos="7134"/>
        </w:tabs>
        <w:autoSpaceDE w:val="0"/>
        <w:autoSpaceDN w:val="0"/>
        <w:adjustRightInd w:val="0"/>
        <w:rPr>
          <w:rFonts w:ascii="Arial" w:hAnsi="Arial" w:cs="Arial"/>
          <w:sz w:val="24"/>
          <w:szCs w:val="24"/>
        </w:rPr>
      </w:pPr>
    </w:p>
    <w:p w14:paraId="6D2FF5F0" w14:textId="47A8E628" w:rsidR="0086455B" w:rsidRPr="00B431E3" w:rsidRDefault="00057948" w:rsidP="0086455B">
      <w:pPr>
        <w:pStyle w:val="ListParagraph"/>
        <w:ind w:left="0"/>
        <w:rPr>
          <w:rFonts w:ascii="Arial" w:hAnsi="Arial" w:cs="Arial"/>
          <w:sz w:val="24"/>
          <w:szCs w:val="24"/>
        </w:rPr>
      </w:pPr>
      <w:r>
        <w:rPr>
          <w:rFonts w:ascii="Arial" w:hAnsi="Arial" w:cs="Arial"/>
          <w:sz w:val="24"/>
          <w:szCs w:val="24"/>
        </w:rPr>
        <w:t xml:space="preserve">It would be helpful to make it clearer as to how the new body will interface with the existing public health departments in </w:t>
      </w:r>
      <w:r w:rsidRPr="000B317F">
        <w:rPr>
          <w:rFonts w:ascii="Arial" w:hAnsi="Arial" w:cs="Arial"/>
          <w:sz w:val="24"/>
          <w:szCs w:val="24"/>
        </w:rPr>
        <w:t>territorial</w:t>
      </w:r>
      <w:r>
        <w:rPr>
          <w:rFonts w:ascii="Arial" w:hAnsi="Arial" w:cs="Arial"/>
          <w:sz w:val="24"/>
          <w:szCs w:val="24"/>
        </w:rPr>
        <w:t xml:space="preserve"> health boards</w:t>
      </w:r>
      <w:r w:rsidR="00710ADE" w:rsidRPr="00710ADE">
        <w:rPr>
          <w:rFonts w:ascii="Arial" w:hAnsi="Arial" w:cs="Arial"/>
          <w:sz w:val="24"/>
          <w:szCs w:val="24"/>
        </w:rPr>
        <w:t xml:space="preserve"> </w:t>
      </w:r>
      <w:r w:rsidR="00710ADE">
        <w:rPr>
          <w:rFonts w:ascii="Arial" w:hAnsi="Arial" w:cs="Arial"/>
          <w:sz w:val="24"/>
          <w:szCs w:val="24"/>
        </w:rPr>
        <w:t>and with the health improvement function of integration authorities</w:t>
      </w:r>
      <w:r>
        <w:rPr>
          <w:rFonts w:ascii="Arial" w:hAnsi="Arial" w:cs="Arial"/>
          <w:sz w:val="24"/>
          <w:szCs w:val="24"/>
        </w:rPr>
        <w:t xml:space="preserve">, particularly </w:t>
      </w:r>
      <w:r w:rsidR="007135D9">
        <w:rPr>
          <w:rFonts w:ascii="Arial" w:hAnsi="Arial" w:cs="Arial"/>
          <w:sz w:val="24"/>
          <w:szCs w:val="24"/>
        </w:rPr>
        <w:t>with regard to</w:t>
      </w:r>
      <w:r>
        <w:rPr>
          <w:rFonts w:ascii="Arial" w:hAnsi="Arial" w:cs="Arial"/>
          <w:sz w:val="24"/>
          <w:szCs w:val="24"/>
        </w:rPr>
        <w:t xml:space="preserve"> what resources are to be made available to support local </w:t>
      </w:r>
      <w:r w:rsidR="002F2C90">
        <w:rPr>
          <w:rFonts w:ascii="Arial" w:hAnsi="Arial" w:cs="Arial"/>
          <w:sz w:val="24"/>
          <w:szCs w:val="24"/>
        </w:rPr>
        <w:t xml:space="preserve">communities </w:t>
      </w:r>
      <w:r w:rsidR="00710ADE">
        <w:rPr>
          <w:rFonts w:ascii="Arial" w:hAnsi="Arial" w:cs="Arial"/>
          <w:sz w:val="24"/>
          <w:szCs w:val="24"/>
        </w:rPr>
        <w:t xml:space="preserve">by each organisation. </w:t>
      </w:r>
      <w:r w:rsidR="00901186">
        <w:rPr>
          <w:rFonts w:ascii="Arial" w:hAnsi="Arial" w:cs="Arial"/>
          <w:sz w:val="24"/>
          <w:szCs w:val="24"/>
        </w:rPr>
        <w:t xml:space="preserve">Any proposed </w:t>
      </w:r>
      <w:r w:rsidR="008D67D7">
        <w:rPr>
          <w:rFonts w:ascii="Arial" w:hAnsi="Arial" w:cs="Arial"/>
          <w:sz w:val="24"/>
          <w:szCs w:val="24"/>
        </w:rPr>
        <w:t>movements of the workforce</w:t>
      </w:r>
      <w:r w:rsidR="00901186">
        <w:rPr>
          <w:rFonts w:ascii="Arial" w:hAnsi="Arial" w:cs="Arial"/>
          <w:sz w:val="24"/>
          <w:szCs w:val="24"/>
        </w:rPr>
        <w:t xml:space="preserve"> is of particular relevance within national and local Health and Social Care workforce planning agendas. It would be helpful to have clear articulation of the contribution of social work to the public health agenda. </w:t>
      </w:r>
    </w:p>
    <w:p w14:paraId="63FAF7F0" w14:textId="77777777" w:rsidR="00B431E3" w:rsidRPr="00B431E3" w:rsidRDefault="00B431E3" w:rsidP="0086455B">
      <w:pPr>
        <w:pStyle w:val="ListParagraph"/>
        <w:ind w:left="0"/>
        <w:rPr>
          <w:rFonts w:ascii="Arial" w:hAnsi="Arial" w:cs="Arial"/>
          <w:b/>
          <w:sz w:val="24"/>
          <w:szCs w:val="24"/>
        </w:rPr>
      </w:pPr>
    </w:p>
    <w:p w14:paraId="2E06A6DA" w14:textId="77777777" w:rsidR="0086455B" w:rsidRPr="00B431E3" w:rsidRDefault="00C906E0" w:rsidP="0086455B">
      <w:pPr>
        <w:pStyle w:val="ListParagraph"/>
        <w:ind w:left="0"/>
        <w:rPr>
          <w:rFonts w:ascii="Arial" w:hAnsi="Arial" w:cs="Arial"/>
          <w:sz w:val="24"/>
          <w:szCs w:val="24"/>
        </w:rPr>
      </w:pPr>
      <w:r>
        <w:rPr>
          <w:rFonts w:ascii="Arial" w:hAnsi="Arial" w:cs="Arial"/>
          <w:sz w:val="24"/>
          <w:szCs w:val="24"/>
        </w:rPr>
        <w:t>We support the aim to enhance data availability at national and local levels</w:t>
      </w:r>
      <w:r w:rsidR="00C81588">
        <w:rPr>
          <w:rFonts w:ascii="Arial" w:hAnsi="Arial" w:cs="Arial"/>
          <w:sz w:val="24"/>
          <w:szCs w:val="24"/>
        </w:rPr>
        <w:t xml:space="preserve">, but acknowledge that the complexity of data systems and </w:t>
      </w:r>
      <w:r w:rsidR="00517962">
        <w:rPr>
          <w:rFonts w:ascii="Arial" w:hAnsi="Arial" w:cs="Arial"/>
          <w:sz w:val="24"/>
          <w:szCs w:val="24"/>
        </w:rPr>
        <w:t xml:space="preserve">information </w:t>
      </w:r>
      <w:r w:rsidR="00C81588">
        <w:rPr>
          <w:rFonts w:ascii="Arial" w:hAnsi="Arial" w:cs="Arial"/>
          <w:sz w:val="24"/>
          <w:szCs w:val="24"/>
        </w:rPr>
        <w:t>governance across different agencies is a significant challenge</w:t>
      </w:r>
      <w:r>
        <w:rPr>
          <w:rFonts w:ascii="Arial" w:hAnsi="Arial" w:cs="Arial"/>
          <w:sz w:val="24"/>
          <w:szCs w:val="24"/>
        </w:rPr>
        <w:t xml:space="preserve">. </w:t>
      </w:r>
      <w:r w:rsidR="002F2C90">
        <w:rPr>
          <w:rFonts w:ascii="Arial" w:hAnsi="Arial" w:cs="Arial"/>
          <w:sz w:val="24"/>
          <w:szCs w:val="24"/>
        </w:rPr>
        <w:t>Whilst data is important, the consistent availability of resource to be able to utilise data to meaningfully change the experience of citizens is critical.</w:t>
      </w:r>
    </w:p>
    <w:p w14:paraId="503BCBEA" w14:textId="77777777" w:rsidR="0086455B" w:rsidRDefault="0086455B" w:rsidP="0086455B">
      <w:pPr>
        <w:pStyle w:val="ListParagraph"/>
        <w:ind w:left="0"/>
        <w:rPr>
          <w:rFonts w:ascii="Arial" w:hAnsi="Arial" w:cs="Arial"/>
          <w:sz w:val="24"/>
          <w:szCs w:val="24"/>
        </w:rPr>
      </w:pPr>
    </w:p>
    <w:p w14:paraId="210ABE3B" w14:textId="77777777" w:rsidR="00B431E3" w:rsidRPr="00B431E3" w:rsidRDefault="00B431E3" w:rsidP="0086455B">
      <w:pPr>
        <w:pStyle w:val="ListParagraph"/>
        <w:ind w:left="0"/>
        <w:rPr>
          <w:rFonts w:ascii="Arial" w:hAnsi="Arial" w:cs="Arial"/>
          <w:sz w:val="24"/>
          <w:szCs w:val="24"/>
        </w:rPr>
      </w:pPr>
    </w:p>
    <w:p w14:paraId="34309854" w14:textId="77777777" w:rsidR="0086455B" w:rsidRPr="00B431E3" w:rsidRDefault="0086455B" w:rsidP="00B431E3">
      <w:pPr>
        <w:pStyle w:val="ListParagraph"/>
        <w:rPr>
          <w:rFonts w:ascii="Arial" w:hAnsi="Arial" w:cs="Arial"/>
          <w:i/>
          <w:sz w:val="24"/>
          <w:szCs w:val="24"/>
        </w:rPr>
      </w:pPr>
      <w:r w:rsidRPr="00517962">
        <w:rPr>
          <w:rFonts w:ascii="Arial" w:hAnsi="Arial" w:cs="Arial"/>
          <w:b/>
          <w:i/>
          <w:sz w:val="24"/>
          <w:szCs w:val="24"/>
        </w:rPr>
        <w:t>Question 7:</w:t>
      </w:r>
      <w:r w:rsidRPr="00517962">
        <w:rPr>
          <w:rFonts w:ascii="Arial" w:hAnsi="Arial" w:cs="Arial"/>
          <w:i/>
          <w:sz w:val="24"/>
          <w:szCs w:val="24"/>
        </w:rPr>
        <w:t xml:space="preserve"> (a)</w:t>
      </w:r>
      <w:r w:rsidR="00C81588" w:rsidRPr="00517962">
        <w:rPr>
          <w:rFonts w:ascii="Arial" w:hAnsi="Arial" w:cs="Arial"/>
          <w:i/>
          <w:sz w:val="24"/>
          <w:szCs w:val="24"/>
        </w:rPr>
        <w:t xml:space="preserve"> </w:t>
      </w:r>
      <w:r w:rsidRPr="00517962">
        <w:rPr>
          <w:rFonts w:ascii="Arial" w:hAnsi="Arial" w:cs="Arial"/>
          <w:i/>
          <w:sz w:val="24"/>
          <w:szCs w:val="24"/>
        </w:rPr>
        <w:t>What suggestions do you have in relation to performance monitoring of the new model for public health in Scotland?  (b)</w:t>
      </w:r>
      <w:r w:rsidR="00C81588" w:rsidRPr="00517962">
        <w:rPr>
          <w:rFonts w:ascii="Arial" w:hAnsi="Arial" w:cs="Arial"/>
          <w:i/>
          <w:sz w:val="24"/>
          <w:szCs w:val="24"/>
        </w:rPr>
        <w:t xml:space="preserve"> </w:t>
      </w:r>
      <w:r w:rsidRPr="00517962">
        <w:rPr>
          <w:rFonts w:ascii="Arial" w:hAnsi="Arial" w:cs="Arial"/>
          <w:i/>
          <w:sz w:val="24"/>
          <w:szCs w:val="24"/>
        </w:rPr>
        <w:t>What additional outcomes and performance indicators might be needed?</w:t>
      </w:r>
    </w:p>
    <w:p w14:paraId="47509F83" w14:textId="77777777" w:rsidR="0086455B" w:rsidRPr="00B431E3" w:rsidRDefault="0086455B" w:rsidP="0086455B">
      <w:pPr>
        <w:rPr>
          <w:sz w:val="24"/>
          <w:szCs w:val="24"/>
        </w:rPr>
      </w:pPr>
    </w:p>
    <w:p w14:paraId="7B044BFD" w14:textId="0B2E0BB1" w:rsidR="0086455B" w:rsidRDefault="00C81588" w:rsidP="0086455B">
      <w:pPr>
        <w:pStyle w:val="ListParagraph"/>
        <w:ind w:left="0"/>
        <w:rPr>
          <w:rFonts w:ascii="Arial" w:hAnsi="Arial" w:cs="Arial"/>
          <w:sz w:val="24"/>
          <w:szCs w:val="24"/>
        </w:rPr>
      </w:pPr>
      <w:r>
        <w:rPr>
          <w:rFonts w:ascii="Arial" w:hAnsi="Arial" w:cs="Arial"/>
          <w:sz w:val="24"/>
          <w:szCs w:val="24"/>
        </w:rPr>
        <w:t>So</w:t>
      </w:r>
      <w:r w:rsidR="00517962">
        <w:rPr>
          <w:rFonts w:ascii="Arial" w:hAnsi="Arial" w:cs="Arial"/>
          <w:sz w:val="24"/>
          <w:szCs w:val="24"/>
        </w:rPr>
        <w:t xml:space="preserve">cial Work Scotland supports the work being undertaken to improve the national performance framework, and acknowledges the requirement to develop more outcome focused suite of measures </w:t>
      </w:r>
      <w:r w:rsidR="002F2C90">
        <w:rPr>
          <w:rFonts w:ascii="Arial" w:hAnsi="Arial" w:cs="Arial"/>
          <w:sz w:val="24"/>
          <w:szCs w:val="24"/>
        </w:rPr>
        <w:t xml:space="preserve">as well as appreciating </w:t>
      </w:r>
      <w:r w:rsidR="00517962">
        <w:rPr>
          <w:rFonts w:ascii="Arial" w:hAnsi="Arial" w:cs="Arial"/>
          <w:sz w:val="24"/>
          <w:szCs w:val="24"/>
        </w:rPr>
        <w:t xml:space="preserve">the challenges in so doing. Finding measures that indicate success in preventative approaches is particularly complex. </w:t>
      </w:r>
    </w:p>
    <w:p w14:paraId="00832D2B" w14:textId="5F9875DB" w:rsidR="00112118" w:rsidRDefault="00112118" w:rsidP="0086455B">
      <w:pPr>
        <w:pStyle w:val="ListParagraph"/>
        <w:ind w:left="0"/>
        <w:rPr>
          <w:rFonts w:ascii="Arial" w:hAnsi="Arial" w:cs="Arial"/>
          <w:sz w:val="24"/>
          <w:szCs w:val="24"/>
        </w:rPr>
      </w:pPr>
    </w:p>
    <w:p w14:paraId="62C2E46E" w14:textId="6E4C1D00" w:rsidR="00112118" w:rsidRDefault="00112118" w:rsidP="00112118">
      <w:pPr>
        <w:pStyle w:val="ListParagraph"/>
        <w:ind w:left="0"/>
        <w:rPr>
          <w:rFonts w:ascii="Arial" w:hAnsi="Arial" w:cs="Arial"/>
          <w:sz w:val="24"/>
          <w:szCs w:val="24"/>
        </w:rPr>
      </w:pPr>
      <w:r>
        <w:rPr>
          <w:rFonts w:ascii="Arial" w:hAnsi="Arial" w:cs="Arial"/>
          <w:sz w:val="24"/>
          <w:szCs w:val="24"/>
        </w:rPr>
        <w:t xml:space="preserve">Across the Scottish reform agenda the Scottish Government intends that there is a focus on realisation of human rights e.g. in current consultations on the UNCRC in Scots law, the broader agenda touched upon a Framework for Human Rights in Scotland. We suggest therefore that connection to human rights and well-being is formative in the shaping public health measures and indicators. </w:t>
      </w:r>
    </w:p>
    <w:p w14:paraId="76EE2FFE" w14:textId="77777777" w:rsidR="00112118" w:rsidRDefault="00112118" w:rsidP="0086455B">
      <w:pPr>
        <w:pStyle w:val="ListParagraph"/>
        <w:ind w:left="0"/>
        <w:rPr>
          <w:rFonts w:ascii="Arial" w:hAnsi="Arial" w:cs="Arial"/>
          <w:sz w:val="24"/>
          <w:szCs w:val="24"/>
        </w:rPr>
      </w:pPr>
    </w:p>
    <w:p w14:paraId="6EE41C39" w14:textId="77777777" w:rsidR="00C81588" w:rsidRPr="00B431E3" w:rsidRDefault="00C81588" w:rsidP="0086455B">
      <w:pPr>
        <w:pStyle w:val="ListParagraph"/>
        <w:ind w:left="0"/>
        <w:rPr>
          <w:rFonts w:ascii="Arial" w:hAnsi="Arial" w:cs="Arial"/>
          <w:sz w:val="24"/>
          <w:szCs w:val="24"/>
        </w:rPr>
      </w:pPr>
    </w:p>
    <w:p w14:paraId="401BA587" w14:textId="77777777" w:rsidR="00517962" w:rsidRDefault="00517962" w:rsidP="00B431E3">
      <w:pPr>
        <w:pStyle w:val="ListParagraph"/>
        <w:rPr>
          <w:rFonts w:ascii="Arial" w:hAnsi="Arial" w:cs="Arial"/>
          <w:b/>
          <w:i/>
          <w:sz w:val="24"/>
          <w:szCs w:val="24"/>
        </w:rPr>
      </w:pPr>
    </w:p>
    <w:p w14:paraId="7FA9F864" w14:textId="77777777" w:rsidR="0086455B" w:rsidRPr="00B431E3" w:rsidRDefault="0086455B" w:rsidP="00B431E3">
      <w:pPr>
        <w:pStyle w:val="ListParagraph"/>
        <w:rPr>
          <w:rFonts w:ascii="Arial" w:hAnsi="Arial" w:cs="Arial"/>
          <w:i/>
          <w:sz w:val="24"/>
          <w:szCs w:val="24"/>
        </w:rPr>
      </w:pPr>
      <w:r w:rsidRPr="00B431E3">
        <w:rPr>
          <w:rFonts w:ascii="Arial" w:hAnsi="Arial" w:cs="Arial"/>
          <w:b/>
          <w:i/>
          <w:sz w:val="24"/>
          <w:szCs w:val="24"/>
        </w:rPr>
        <w:t>Question 8:</w:t>
      </w:r>
      <w:r w:rsidRPr="00B431E3">
        <w:rPr>
          <w:rFonts w:ascii="Arial" w:hAnsi="Arial" w:cs="Arial"/>
          <w:i/>
          <w:sz w:val="24"/>
          <w:szCs w:val="24"/>
        </w:rPr>
        <w:t xml:space="preserve"> What are your views on the functions to be delivered by Public Health Scotland?  </w:t>
      </w:r>
    </w:p>
    <w:p w14:paraId="36AB180E" w14:textId="77777777" w:rsidR="0086455B" w:rsidRPr="00B431E3" w:rsidRDefault="0086455B" w:rsidP="0086455B">
      <w:pPr>
        <w:pStyle w:val="ListParagraph"/>
        <w:ind w:left="0"/>
        <w:rPr>
          <w:rFonts w:ascii="Arial" w:hAnsi="Arial" w:cs="Arial"/>
          <w:b/>
          <w:sz w:val="24"/>
          <w:szCs w:val="24"/>
          <w:u w:val="single"/>
        </w:rPr>
      </w:pPr>
    </w:p>
    <w:p w14:paraId="5CC69126" w14:textId="6E897CFB" w:rsidR="00B431E3" w:rsidRDefault="00C93EE4" w:rsidP="00B431E3">
      <w:pPr>
        <w:tabs>
          <w:tab w:val="left" w:pos="7134"/>
        </w:tabs>
        <w:autoSpaceDE w:val="0"/>
        <w:autoSpaceDN w:val="0"/>
        <w:adjustRightInd w:val="0"/>
        <w:spacing w:after="120" w:line="259" w:lineRule="auto"/>
        <w:rPr>
          <w:rFonts w:ascii="Arial" w:hAnsi="Arial" w:cs="Arial"/>
          <w:bCs/>
          <w:sz w:val="24"/>
          <w:szCs w:val="24"/>
        </w:rPr>
      </w:pPr>
      <w:r>
        <w:rPr>
          <w:rFonts w:ascii="Arial" w:hAnsi="Arial" w:cs="Arial"/>
          <w:bCs/>
          <w:sz w:val="24"/>
          <w:szCs w:val="24"/>
        </w:rPr>
        <w:t>It would be helpful to consider the ‘</w:t>
      </w:r>
      <w:r w:rsidR="009D5B94">
        <w:rPr>
          <w:rFonts w:ascii="Arial" w:hAnsi="Arial" w:cs="Arial"/>
          <w:bCs/>
          <w:sz w:val="24"/>
          <w:szCs w:val="24"/>
        </w:rPr>
        <w:t>L</w:t>
      </w:r>
      <w:r>
        <w:rPr>
          <w:rFonts w:ascii="Arial" w:hAnsi="Arial" w:cs="Arial"/>
          <w:bCs/>
          <w:sz w:val="24"/>
          <w:szCs w:val="24"/>
        </w:rPr>
        <w:t>eadership’ suite of functions against t</w:t>
      </w:r>
      <w:r w:rsidR="00B431E3" w:rsidRPr="00B431E3">
        <w:rPr>
          <w:rFonts w:ascii="Arial" w:hAnsi="Arial" w:cs="Arial"/>
          <w:bCs/>
          <w:sz w:val="24"/>
          <w:szCs w:val="24"/>
        </w:rPr>
        <w:t xml:space="preserve">he </w:t>
      </w:r>
      <w:r>
        <w:rPr>
          <w:rFonts w:ascii="Arial" w:hAnsi="Arial" w:cs="Arial"/>
          <w:bCs/>
          <w:sz w:val="24"/>
          <w:szCs w:val="24"/>
        </w:rPr>
        <w:t xml:space="preserve">public health functions </w:t>
      </w:r>
      <w:r w:rsidR="00B431E3" w:rsidRPr="00B431E3">
        <w:rPr>
          <w:rFonts w:ascii="Arial" w:hAnsi="Arial" w:cs="Arial"/>
          <w:bCs/>
          <w:sz w:val="24"/>
          <w:szCs w:val="24"/>
        </w:rPr>
        <w:t xml:space="preserve">retained in </w:t>
      </w:r>
      <w:r w:rsidR="00B431E3" w:rsidRPr="00DD704A">
        <w:rPr>
          <w:rFonts w:ascii="Arial" w:hAnsi="Arial" w:cs="Arial"/>
          <w:bCs/>
          <w:sz w:val="24"/>
          <w:szCs w:val="24"/>
        </w:rPr>
        <w:t>terr</w:t>
      </w:r>
      <w:r w:rsidR="00DD704A" w:rsidRPr="00DD704A">
        <w:rPr>
          <w:rFonts w:ascii="Arial" w:hAnsi="Arial" w:cs="Arial"/>
          <w:bCs/>
          <w:sz w:val="24"/>
          <w:szCs w:val="24"/>
        </w:rPr>
        <w:t>itorial</w:t>
      </w:r>
      <w:r w:rsidR="00DD704A">
        <w:rPr>
          <w:rFonts w:ascii="Arial" w:hAnsi="Arial" w:cs="Arial"/>
          <w:bCs/>
          <w:sz w:val="24"/>
          <w:szCs w:val="24"/>
        </w:rPr>
        <w:t xml:space="preserve"> </w:t>
      </w:r>
      <w:r w:rsidR="00B431E3" w:rsidRPr="00B431E3">
        <w:rPr>
          <w:rFonts w:ascii="Arial" w:hAnsi="Arial" w:cs="Arial"/>
          <w:bCs/>
          <w:sz w:val="24"/>
          <w:szCs w:val="24"/>
        </w:rPr>
        <w:t xml:space="preserve">health boards, and how this links with the health improvement function of </w:t>
      </w:r>
      <w:r>
        <w:rPr>
          <w:rFonts w:ascii="Arial" w:hAnsi="Arial" w:cs="Arial"/>
          <w:bCs/>
          <w:sz w:val="24"/>
          <w:szCs w:val="24"/>
        </w:rPr>
        <w:t>Integration Authorities under the integration scheme, to mitigate confusion and duplicated effort.</w:t>
      </w:r>
    </w:p>
    <w:p w14:paraId="48BB4442" w14:textId="77777777" w:rsidR="00CF29B3" w:rsidRDefault="00CF29B3" w:rsidP="00B431E3">
      <w:pPr>
        <w:tabs>
          <w:tab w:val="left" w:pos="7134"/>
        </w:tabs>
        <w:autoSpaceDE w:val="0"/>
        <w:autoSpaceDN w:val="0"/>
        <w:adjustRightInd w:val="0"/>
        <w:spacing w:after="120" w:line="259" w:lineRule="auto"/>
        <w:rPr>
          <w:rFonts w:ascii="Arial" w:hAnsi="Arial" w:cs="Arial"/>
          <w:bCs/>
          <w:sz w:val="24"/>
          <w:szCs w:val="24"/>
        </w:rPr>
      </w:pPr>
      <w:r>
        <w:rPr>
          <w:rFonts w:ascii="Arial" w:hAnsi="Arial" w:cs="Arial"/>
          <w:bCs/>
          <w:sz w:val="24"/>
          <w:szCs w:val="24"/>
        </w:rPr>
        <w:t>The functions</w:t>
      </w:r>
      <w:r w:rsidR="00074706">
        <w:rPr>
          <w:rFonts w:ascii="Arial" w:hAnsi="Arial" w:cs="Arial"/>
          <w:bCs/>
          <w:sz w:val="24"/>
          <w:szCs w:val="24"/>
        </w:rPr>
        <w:t xml:space="preserve"> and operations</w:t>
      </w:r>
      <w:r>
        <w:rPr>
          <w:rFonts w:ascii="Arial" w:hAnsi="Arial" w:cs="Arial"/>
          <w:bCs/>
          <w:sz w:val="24"/>
          <w:szCs w:val="24"/>
        </w:rPr>
        <w:t xml:space="preserve"> of the new body should be aligned with key national policy areas including the </w:t>
      </w:r>
      <w:r w:rsidR="00F761EC">
        <w:rPr>
          <w:rFonts w:ascii="Arial" w:hAnsi="Arial" w:cs="Arial"/>
          <w:bCs/>
          <w:sz w:val="24"/>
          <w:szCs w:val="24"/>
        </w:rPr>
        <w:t xml:space="preserve">review of integration, the </w:t>
      </w:r>
      <w:r>
        <w:rPr>
          <w:rFonts w:ascii="Arial" w:hAnsi="Arial" w:cs="Arial"/>
          <w:bCs/>
          <w:sz w:val="24"/>
          <w:szCs w:val="24"/>
        </w:rPr>
        <w:t>refor</w:t>
      </w:r>
      <w:r w:rsidR="001146CD">
        <w:rPr>
          <w:rFonts w:ascii="Arial" w:hAnsi="Arial" w:cs="Arial"/>
          <w:bCs/>
          <w:sz w:val="24"/>
          <w:szCs w:val="24"/>
        </w:rPr>
        <w:t>m of adult social care, the</w:t>
      </w:r>
      <w:r>
        <w:rPr>
          <w:rFonts w:ascii="Arial" w:hAnsi="Arial" w:cs="Arial"/>
          <w:bCs/>
          <w:sz w:val="24"/>
          <w:szCs w:val="24"/>
        </w:rPr>
        <w:t xml:space="preserve"> reviews of </w:t>
      </w:r>
      <w:r w:rsidR="009D5B94">
        <w:rPr>
          <w:rFonts w:ascii="Arial" w:hAnsi="Arial" w:cs="Arial"/>
          <w:bCs/>
          <w:sz w:val="24"/>
          <w:szCs w:val="24"/>
        </w:rPr>
        <w:t xml:space="preserve">children and adult </w:t>
      </w:r>
      <w:r>
        <w:rPr>
          <w:rFonts w:ascii="Arial" w:hAnsi="Arial" w:cs="Arial"/>
          <w:bCs/>
          <w:sz w:val="24"/>
          <w:szCs w:val="24"/>
        </w:rPr>
        <w:t>mental health</w:t>
      </w:r>
      <w:r w:rsidR="004677A3">
        <w:rPr>
          <w:rFonts w:ascii="Arial" w:hAnsi="Arial" w:cs="Arial"/>
          <w:bCs/>
          <w:sz w:val="24"/>
          <w:szCs w:val="24"/>
        </w:rPr>
        <w:t>,</w:t>
      </w:r>
      <w:r w:rsidR="001146CD">
        <w:rPr>
          <w:rFonts w:ascii="Arial" w:hAnsi="Arial" w:cs="Arial"/>
          <w:bCs/>
          <w:sz w:val="24"/>
          <w:szCs w:val="24"/>
        </w:rPr>
        <w:t xml:space="preserve"> and policy development</w:t>
      </w:r>
      <w:r w:rsidR="004677A3">
        <w:rPr>
          <w:rFonts w:ascii="Arial" w:hAnsi="Arial" w:cs="Arial"/>
          <w:bCs/>
          <w:sz w:val="24"/>
          <w:szCs w:val="24"/>
        </w:rPr>
        <w:t>s</w:t>
      </w:r>
      <w:r w:rsidR="001146CD">
        <w:rPr>
          <w:rFonts w:ascii="Arial" w:hAnsi="Arial" w:cs="Arial"/>
          <w:bCs/>
          <w:sz w:val="24"/>
          <w:szCs w:val="24"/>
        </w:rPr>
        <w:t xml:space="preserve"> in children’s and justice areas to </w:t>
      </w:r>
      <w:r w:rsidR="00F761EC">
        <w:rPr>
          <w:rFonts w:ascii="Arial" w:hAnsi="Arial" w:cs="Arial"/>
          <w:bCs/>
          <w:sz w:val="24"/>
          <w:szCs w:val="24"/>
        </w:rPr>
        <w:t>facilitate a</w:t>
      </w:r>
      <w:r w:rsidR="001146CD">
        <w:rPr>
          <w:rFonts w:ascii="Arial" w:hAnsi="Arial" w:cs="Arial"/>
          <w:bCs/>
          <w:sz w:val="24"/>
          <w:szCs w:val="24"/>
        </w:rPr>
        <w:t xml:space="preserve"> shift to prevention and early help for </w:t>
      </w:r>
      <w:r w:rsidR="004677A3">
        <w:rPr>
          <w:rFonts w:ascii="Arial" w:hAnsi="Arial" w:cs="Arial"/>
          <w:bCs/>
          <w:sz w:val="24"/>
          <w:szCs w:val="24"/>
        </w:rPr>
        <w:t xml:space="preserve">all </w:t>
      </w:r>
      <w:r w:rsidR="001146CD">
        <w:rPr>
          <w:rFonts w:ascii="Arial" w:hAnsi="Arial" w:cs="Arial"/>
          <w:bCs/>
          <w:sz w:val="24"/>
          <w:szCs w:val="24"/>
        </w:rPr>
        <w:t xml:space="preserve">those most at risk. </w:t>
      </w:r>
    </w:p>
    <w:p w14:paraId="53366F91" w14:textId="4599A746" w:rsidR="00C93EE4" w:rsidRDefault="00C93EE4" w:rsidP="00B431E3">
      <w:pPr>
        <w:tabs>
          <w:tab w:val="left" w:pos="7134"/>
        </w:tabs>
        <w:autoSpaceDE w:val="0"/>
        <w:autoSpaceDN w:val="0"/>
        <w:adjustRightInd w:val="0"/>
        <w:spacing w:after="120" w:line="259" w:lineRule="auto"/>
        <w:rPr>
          <w:rFonts w:ascii="Arial" w:hAnsi="Arial" w:cs="Arial"/>
          <w:bCs/>
          <w:sz w:val="24"/>
          <w:szCs w:val="24"/>
        </w:rPr>
      </w:pPr>
      <w:r>
        <w:rPr>
          <w:rFonts w:ascii="Arial" w:hAnsi="Arial" w:cs="Arial"/>
          <w:bCs/>
          <w:sz w:val="24"/>
          <w:szCs w:val="24"/>
        </w:rPr>
        <w:t>Whilst</w:t>
      </w:r>
      <w:r w:rsidR="00F761EC">
        <w:rPr>
          <w:rFonts w:ascii="Arial" w:hAnsi="Arial" w:cs="Arial"/>
          <w:bCs/>
          <w:sz w:val="24"/>
          <w:szCs w:val="24"/>
        </w:rPr>
        <w:t xml:space="preserve"> we accept that</w:t>
      </w:r>
      <w:r>
        <w:rPr>
          <w:rFonts w:ascii="Arial" w:hAnsi="Arial" w:cs="Arial"/>
          <w:bCs/>
          <w:sz w:val="24"/>
          <w:szCs w:val="24"/>
        </w:rPr>
        <w:t xml:space="preserve"> the new body has a role in advising Scottish Government on funding distribution, this should be carried out in partnership with local government </w:t>
      </w:r>
      <w:r w:rsidR="00E72FFF">
        <w:rPr>
          <w:rFonts w:ascii="Arial" w:hAnsi="Arial" w:cs="Arial"/>
          <w:bCs/>
          <w:sz w:val="24"/>
          <w:szCs w:val="24"/>
        </w:rPr>
        <w:t xml:space="preserve">and community planning partners </w:t>
      </w:r>
      <w:r>
        <w:rPr>
          <w:rFonts w:ascii="Arial" w:hAnsi="Arial" w:cs="Arial"/>
          <w:bCs/>
          <w:sz w:val="24"/>
          <w:szCs w:val="24"/>
        </w:rPr>
        <w:t>with an understanding of the</w:t>
      </w:r>
      <w:r w:rsidR="00E72FFF">
        <w:rPr>
          <w:rFonts w:ascii="Arial" w:hAnsi="Arial" w:cs="Arial"/>
          <w:bCs/>
          <w:sz w:val="24"/>
          <w:szCs w:val="24"/>
        </w:rPr>
        <w:t xml:space="preserve"> challenges faced within</w:t>
      </w:r>
      <w:r>
        <w:rPr>
          <w:rFonts w:ascii="Arial" w:hAnsi="Arial" w:cs="Arial"/>
          <w:bCs/>
          <w:sz w:val="24"/>
          <w:szCs w:val="24"/>
        </w:rPr>
        <w:t xml:space="preserve"> local </w:t>
      </w:r>
      <w:r w:rsidR="00F761EC">
        <w:rPr>
          <w:rFonts w:ascii="Arial" w:hAnsi="Arial" w:cs="Arial"/>
          <w:bCs/>
          <w:sz w:val="24"/>
          <w:szCs w:val="24"/>
        </w:rPr>
        <w:t xml:space="preserve">authority areas. </w:t>
      </w:r>
      <w:r>
        <w:rPr>
          <w:rFonts w:ascii="Arial" w:hAnsi="Arial" w:cs="Arial"/>
          <w:bCs/>
          <w:sz w:val="24"/>
          <w:szCs w:val="24"/>
        </w:rPr>
        <w:t xml:space="preserve">  </w:t>
      </w:r>
    </w:p>
    <w:p w14:paraId="5F85E3D7" w14:textId="77777777" w:rsidR="001E2AD2" w:rsidRPr="00415715" w:rsidRDefault="001E2AD2" w:rsidP="001E2AD2">
      <w:pPr>
        <w:rPr>
          <w:rFonts w:ascii="Arial" w:hAnsi="Arial" w:cs="Arial"/>
          <w:sz w:val="24"/>
          <w:szCs w:val="24"/>
        </w:rPr>
      </w:pPr>
      <w:r w:rsidRPr="00415715">
        <w:rPr>
          <w:rFonts w:ascii="Arial" w:hAnsi="Arial" w:cs="Arial"/>
          <w:sz w:val="24"/>
          <w:szCs w:val="24"/>
        </w:rPr>
        <w:t xml:space="preserve">We believe that </w:t>
      </w:r>
      <w:r>
        <w:rPr>
          <w:rFonts w:ascii="Arial" w:hAnsi="Arial" w:cs="Arial"/>
          <w:sz w:val="24"/>
          <w:szCs w:val="24"/>
        </w:rPr>
        <w:t>the changes to public health</w:t>
      </w:r>
      <w:r w:rsidRPr="00415715">
        <w:rPr>
          <w:rFonts w:ascii="Arial" w:hAnsi="Arial" w:cs="Arial"/>
          <w:sz w:val="24"/>
          <w:szCs w:val="24"/>
        </w:rPr>
        <w:t xml:space="preserve"> could promote understanding and collaborative approaches to addressing the intersection between public and personal health and wellbeing. We believe that the relationship between poverty and neglect in many forms is a significant public health issue; and welcome the potential of this development to recognise and help address avoidable vulnerabilities. </w:t>
      </w:r>
    </w:p>
    <w:p w14:paraId="2E82AB7D" w14:textId="77777777" w:rsidR="001E2AD2" w:rsidRPr="00415715" w:rsidRDefault="001E2AD2" w:rsidP="001E2AD2">
      <w:pPr>
        <w:rPr>
          <w:rFonts w:ascii="Arial" w:hAnsi="Arial" w:cs="Arial"/>
          <w:sz w:val="24"/>
          <w:szCs w:val="24"/>
        </w:rPr>
      </w:pPr>
    </w:p>
    <w:p w14:paraId="65F9A1F7" w14:textId="77777777" w:rsidR="001E2AD2" w:rsidRPr="00415715" w:rsidRDefault="001E2AD2" w:rsidP="001E2AD2">
      <w:pPr>
        <w:rPr>
          <w:rFonts w:ascii="Arial" w:hAnsi="Arial" w:cs="Arial"/>
          <w:sz w:val="24"/>
          <w:szCs w:val="24"/>
        </w:rPr>
      </w:pPr>
      <w:r w:rsidRPr="00415715">
        <w:rPr>
          <w:rFonts w:ascii="Arial" w:hAnsi="Arial" w:cs="Arial"/>
          <w:sz w:val="24"/>
          <w:szCs w:val="24"/>
        </w:rPr>
        <w:t>We hope that some of the challenges to the health of carers – such as kinship carers – could be given additional attention within collaborative planning.</w:t>
      </w:r>
    </w:p>
    <w:p w14:paraId="34C76C7A" w14:textId="77777777" w:rsidR="001E2AD2" w:rsidRPr="00415715" w:rsidRDefault="001E2AD2" w:rsidP="001E2AD2">
      <w:pPr>
        <w:rPr>
          <w:rFonts w:ascii="Arial" w:hAnsi="Arial" w:cs="Arial"/>
          <w:sz w:val="24"/>
          <w:szCs w:val="24"/>
        </w:rPr>
      </w:pPr>
    </w:p>
    <w:p w14:paraId="619965CD" w14:textId="77777777" w:rsidR="001E2AD2" w:rsidRPr="00415715" w:rsidRDefault="001E2AD2" w:rsidP="001E2AD2">
      <w:pPr>
        <w:rPr>
          <w:rFonts w:ascii="Arial" w:hAnsi="Arial" w:cs="Arial"/>
          <w:sz w:val="24"/>
          <w:szCs w:val="24"/>
        </w:rPr>
      </w:pPr>
      <w:r w:rsidRPr="00415715">
        <w:rPr>
          <w:rFonts w:ascii="Arial" w:hAnsi="Arial" w:cs="Arial"/>
          <w:sz w:val="24"/>
          <w:szCs w:val="24"/>
        </w:rPr>
        <w:t xml:space="preserve">We suggest that this development could support the development and continuity of innovative forms of working and developing community capacity – such as the use of community linkworkers. </w:t>
      </w:r>
      <w:hyperlink r:id="rId14" w:history="1">
        <w:r w:rsidRPr="00415715">
          <w:rPr>
            <w:rStyle w:val="Hyperlink"/>
            <w:rFonts w:ascii="Arial" w:hAnsi="Arial" w:cs="Arial"/>
            <w:sz w:val="24"/>
            <w:szCs w:val="24"/>
          </w:rPr>
          <w:t>https://vhscotland.org.uk/gold-star-exemplars-third-sector-approaches-to-community-link-working-across-scotland/</w:t>
        </w:r>
      </w:hyperlink>
    </w:p>
    <w:p w14:paraId="54E34F60" w14:textId="77777777" w:rsidR="001E2AD2" w:rsidRDefault="001E2AD2" w:rsidP="001E2AD2">
      <w:pPr>
        <w:rPr>
          <w:rFonts w:ascii="Arial" w:hAnsi="Arial" w:cs="Arial"/>
          <w:sz w:val="24"/>
          <w:szCs w:val="24"/>
        </w:rPr>
      </w:pPr>
      <w:r>
        <w:rPr>
          <w:rFonts w:ascii="Arial" w:hAnsi="Arial" w:cs="Arial"/>
          <w:sz w:val="24"/>
          <w:szCs w:val="24"/>
        </w:rPr>
        <w:t>V</w:t>
      </w:r>
      <w:r w:rsidRPr="00415715">
        <w:rPr>
          <w:rFonts w:ascii="Arial" w:hAnsi="Arial" w:cs="Arial"/>
          <w:sz w:val="24"/>
          <w:szCs w:val="24"/>
        </w:rPr>
        <w:t>ariations in local accountability an</w:t>
      </w:r>
      <w:r>
        <w:rPr>
          <w:rFonts w:ascii="Arial" w:hAnsi="Arial" w:cs="Arial"/>
          <w:sz w:val="24"/>
          <w:szCs w:val="24"/>
        </w:rPr>
        <w:t>d structures not</w:t>
      </w:r>
      <w:r w:rsidRPr="00415715">
        <w:rPr>
          <w:rFonts w:ascii="Arial" w:hAnsi="Arial" w:cs="Arial"/>
          <w:sz w:val="24"/>
          <w:szCs w:val="24"/>
        </w:rPr>
        <w:t>withstanding</w:t>
      </w:r>
      <w:r>
        <w:rPr>
          <w:rFonts w:ascii="Arial" w:hAnsi="Arial" w:cs="Arial"/>
          <w:sz w:val="24"/>
          <w:szCs w:val="24"/>
        </w:rPr>
        <w:t>, w</w:t>
      </w:r>
      <w:r w:rsidRPr="00415715">
        <w:rPr>
          <w:rFonts w:ascii="Arial" w:hAnsi="Arial" w:cs="Arial"/>
          <w:sz w:val="24"/>
          <w:szCs w:val="24"/>
        </w:rPr>
        <w:t>e suggest that</w:t>
      </w:r>
      <w:r>
        <w:rPr>
          <w:rFonts w:ascii="Arial" w:hAnsi="Arial" w:cs="Arial"/>
          <w:sz w:val="24"/>
          <w:szCs w:val="24"/>
        </w:rPr>
        <w:t xml:space="preserve"> </w:t>
      </w:r>
      <w:r w:rsidRPr="00415715">
        <w:rPr>
          <w:rFonts w:ascii="Arial" w:hAnsi="Arial" w:cs="Arial"/>
          <w:sz w:val="24"/>
          <w:szCs w:val="24"/>
        </w:rPr>
        <w:t>there should be explicit focus on the relevance of Public Health Scotland to the Child Protection agenda and the wellbeing of children.</w:t>
      </w:r>
    </w:p>
    <w:p w14:paraId="2F68F0EA" w14:textId="77777777" w:rsidR="001E2AD2" w:rsidRPr="00415715" w:rsidRDefault="001E2AD2" w:rsidP="001E2AD2">
      <w:pPr>
        <w:rPr>
          <w:rFonts w:ascii="Arial" w:hAnsi="Arial" w:cs="Arial"/>
          <w:sz w:val="24"/>
          <w:szCs w:val="24"/>
        </w:rPr>
      </w:pPr>
    </w:p>
    <w:p w14:paraId="67EF0F15" w14:textId="77777777" w:rsidR="001E2AD2" w:rsidRDefault="001E2AD2" w:rsidP="001E2AD2">
      <w:pPr>
        <w:rPr>
          <w:rFonts w:ascii="Arial" w:hAnsi="Arial" w:cs="Arial"/>
          <w:sz w:val="24"/>
          <w:szCs w:val="24"/>
        </w:rPr>
      </w:pPr>
      <w:r w:rsidRPr="00415715">
        <w:rPr>
          <w:rFonts w:ascii="Arial" w:hAnsi="Arial" w:cs="Arial"/>
          <w:sz w:val="24"/>
          <w:szCs w:val="24"/>
        </w:rPr>
        <w:t xml:space="preserve">We believe that national support for preventative approaches in public health begin early in support for parents and carers, in nurseries and schools. Public Health </w:t>
      </w:r>
      <w:r>
        <w:rPr>
          <w:rFonts w:ascii="Arial" w:hAnsi="Arial" w:cs="Arial"/>
          <w:sz w:val="24"/>
          <w:szCs w:val="24"/>
        </w:rPr>
        <w:t>should support</w:t>
      </w:r>
      <w:r w:rsidRPr="00415715">
        <w:rPr>
          <w:rFonts w:ascii="Arial" w:hAnsi="Arial" w:cs="Arial"/>
          <w:sz w:val="24"/>
          <w:szCs w:val="24"/>
        </w:rPr>
        <w:t xml:space="preserve"> education and local services </w:t>
      </w:r>
      <w:r>
        <w:rPr>
          <w:rFonts w:ascii="Arial" w:hAnsi="Arial" w:cs="Arial"/>
          <w:sz w:val="24"/>
          <w:szCs w:val="24"/>
        </w:rPr>
        <w:t xml:space="preserve">in this. </w:t>
      </w:r>
      <w:r w:rsidRPr="00415715">
        <w:rPr>
          <w:rFonts w:ascii="Arial" w:hAnsi="Arial" w:cs="Arial"/>
          <w:sz w:val="24"/>
          <w:szCs w:val="24"/>
        </w:rPr>
        <w:t>This is insufficiently robust in the briefing.</w:t>
      </w:r>
    </w:p>
    <w:p w14:paraId="59227CCF" w14:textId="77777777" w:rsidR="001E2AD2" w:rsidRPr="00415715" w:rsidRDefault="001E2AD2" w:rsidP="001E2AD2">
      <w:pPr>
        <w:rPr>
          <w:rFonts w:ascii="Arial" w:hAnsi="Arial" w:cs="Arial"/>
          <w:sz w:val="24"/>
          <w:szCs w:val="24"/>
        </w:rPr>
      </w:pPr>
    </w:p>
    <w:p w14:paraId="1B1AE56C" w14:textId="77777777" w:rsidR="001E2AD2" w:rsidRDefault="001E2AD2" w:rsidP="001E2AD2">
      <w:pPr>
        <w:rPr>
          <w:rFonts w:ascii="Arial" w:hAnsi="Arial" w:cs="Arial"/>
          <w:sz w:val="24"/>
          <w:szCs w:val="24"/>
        </w:rPr>
      </w:pPr>
      <w:r w:rsidRPr="00415715">
        <w:rPr>
          <w:rFonts w:ascii="Arial" w:hAnsi="Arial" w:cs="Arial"/>
          <w:sz w:val="24"/>
          <w:szCs w:val="24"/>
        </w:rPr>
        <w:t>The evaluation and supported transfer of models of practice is of relevance to Public Health eg in relati</w:t>
      </w:r>
      <w:r>
        <w:rPr>
          <w:rFonts w:ascii="Arial" w:hAnsi="Arial" w:cs="Arial"/>
          <w:sz w:val="24"/>
          <w:szCs w:val="24"/>
        </w:rPr>
        <w:t>on to the potential for Family Group Decision M</w:t>
      </w:r>
      <w:r w:rsidRPr="00415715">
        <w:rPr>
          <w:rFonts w:ascii="Arial" w:hAnsi="Arial" w:cs="Arial"/>
          <w:sz w:val="24"/>
          <w:szCs w:val="24"/>
        </w:rPr>
        <w:t>aking and advocacy to support  partnerships between services, families and community supports and planning during complex transitio</w:t>
      </w:r>
      <w:r>
        <w:rPr>
          <w:rFonts w:ascii="Arial" w:hAnsi="Arial" w:cs="Arial"/>
          <w:sz w:val="24"/>
          <w:szCs w:val="24"/>
        </w:rPr>
        <w:t>ns such as those</w:t>
      </w:r>
      <w:r w:rsidRPr="00415715">
        <w:rPr>
          <w:rFonts w:ascii="Arial" w:hAnsi="Arial" w:cs="Arial"/>
          <w:sz w:val="24"/>
          <w:szCs w:val="24"/>
        </w:rPr>
        <w:t xml:space="preserve"> from hospital or at end of life stages.</w:t>
      </w:r>
    </w:p>
    <w:p w14:paraId="71E01A00" w14:textId="77777777" w:rsidR="001E2AD2" w:rsidRDefault="001E2AD2" w:rsidP="001E2AD2">
      <w:pPr>
        <w:rPr>
          <w:rFonts w:ascii="Arial" w:hAnsi="Arial" w:cs="Arial"/>
          <w:sz w:val="24"/>
          <w:szCs w:val="24"/>
        </w:rPr>
      </w:pPr>
    </w:p>
    <w:p w14:paraId="3D5273ED" w14:textId="77777777" w:rsidR="001E2AD2" w:rsidRDefault="001E2AD2" w:rsidP="001E2AD2">
      <w:pPr>
        <w:rPr>
          <w:rFonts w:ascii="Arial" w:hAnsi="Arial" w:cs="Arial"/>
          <w:sz w:val="24"/>
          <w:szCs w:val="24"/>
        </w:rPr>
      </w:pPr>
      <w:r w:rsidRPr="00415715">
        <w:rPr>
          <w:rFonts w:ascii="Arial" w:hAnsi="Arial" w:cs="Arial"/>
          <w:sz w:val="24"/>
          <w:szCs w:val="24"/>
        </w:rPr>
        <w:lastRenderedPageBreak/>
        <w:t>Social Work Scotland’s current work on Health and Wellbeing in Prisons exemplifies a national issue that requires partnership from Public Health Scotland. We would recommend the close interest and support of the new body with this hitherto neglected agenda.</w:t>
      </w:r>
    </w:p>
    <w:p w14:paraId="1F3623BD" w14:textId="77777777" w:rsidR="001E2AD2" w:rsidRPr="00415715" w:rsidRDefault="001E2AD2" w:rsidP="001E2AD2">
      <w:pPr>
        <w:rPr>
          <w:rFonts w:ascii="Arial" w:hAnsi="Arial" w:cs="Arial"/>
          <w:sz w:val="24"/>
          <w:szCs w:val="24"/>
        </w:rPr>
      </w:pPr>
    </w:p>
    <w:p w14:paraId="7B05DEED" w14:textId="77777777" w:rsidR="001E2AD2" w:rsidRDefault="001E2AD2" w:rsidP="001E2AD2">
      <w:pPr>
        <w:rPr>
          <w:rFonts w:ascii="Arial" w:hAnsi="Arial" w:cs="Arial"/>
          <w:sz w:val="24"/>
          <w:szCs w:val="24"/>
        </w:rPr>
      </w:pPr>
      <w:r>
        <w:rPr>
          <w:rFonts w:ascii="Arial" w:hAnsi="Arial" w:cs="Arial"/>
          <w:sz w:val="24"/>
          <w:szCs w:val="24"/>
        </w:rPr>
        <w:t>Holistic</w:t>
      </w:r>
      <w:r w:rsidRPr="00415715">
        <w:rPr>
          <w:rFonts w:ascii="Arial" w:hAnsi="Arial" w:cs="Arial"/>
          <w:sz w:val="24"/>
          <w:szCs w:val="24"/>
        </w:rPr>
        <w:t xml:space="preserve"> wellbeing is a central and rights informed concept within children’s services in Scotland. We believe that there is much to be learned from the coherence of a national practice model that has core components and key values and principles. Specifically we recommend</w:t>
      </w:r>
      <w:r>
        <w:rPr>
          <w:rFonts w:ascii="Arial" w:hAnsi="Arial" w:cs="Arial"/>
          <w:sz w:val="24"/>
          <w:szCs w:val="24"/>
        </w:rPr>
        <w:t xml:space="preserve"> that Public Health Scotland could</w:t>
      </w:r>
      <w:r w:rsidRPr="00415715">
        <w:rPr>
          <w:rFonts w:ascii="Arial" w:hAnsi="Arial" w:cs="Arial"/>
          <w:sz w:val="24"/>
          <w:szCs w:val="24"/>
        </w:rPr>
        <w:t xml:space="preserve"> contribute to promoting the co-ordination of plans for individuals whose needs can only be met by a wide range of services, particularly at difficult transitional points.</w:t>
      </w:r>
    </w:p>
    <w:p w14:paraId="2B461F10" w14:textId="77777777" w:rsidR="001E2AD2" w:rsidRPr="00415715" w:rsidRDefault="001E2AD2" w:rsidP="001E2AD2">
      <w:pPr>
        <w:rPr>
          <w:rFonts w:ascii="Arial" w:hAnsi="Arial" w:cs="Arial"/>
          <w:sz w:val="24"/>
          <w:szCs w:val="24"/>
        </w:rPr>
      </w:pPr>
    </w:p>
    <w:p w14:paraId="3C22711E" w14:textId="77777777" w:rsidR="001E2AD2" w:rsidRPr="00415715" w:rsidRDefault="001E2AD2" w:rsidP="001E2AD2">
      <w:pPr>
        <w:rPr>
          <w:rFonts w:ascii="Arial" w:hAnsi="Arial" w:cs="Arial"/>
          <w:sz w:val="24"/>
          <w:szCs w:val="24"/>
        </w:rPr>
      </w:pPr>
      <w:r w:rsidRPr="00415715">
        <w:rPr>
          <w:rFonts w:ascii="Arial" w:hAnsi="Arial" w:cs="Arial"/>
          <w:sz w:val="24"/>
          <w:szCs w:val="24"/>
        </w:rPr>
        <w:t>In a child protection landscape the relevance of context is increasingly apparent in the way some risks are understood, may be mapped and can be addressed. The linear personal child and family intervention is often not sufficient to understand the ecology of risk and need for children and young people.   Contextual safeguarding is an approach that may have analogies in public health in the sense that Public Health Scotland could begin to map pinch points and hot spots for public health and conversely, help identify strands that support community wellbeing.</w:t>
      </w:r>
    </w:p>
    <w:p w14:paraId="105A709B" w14:textId="77777777" w:rsidR="001E2AD2" w:rsidRPr="00415715" w:rsidRDefault="001E2AD2" w:rsidP="001E2AD2">
      <w:pPr>
        <w:rPr>
          <w:rFonts w:ascii="Arial" w:hAnsi="Arial" w:cs="Arial"/>
          <w:sz w:val="24"/>
          <w:szCs w:val="24"/>
        </w:rPr>
      </w:pPr>
    </w:p>
    <w:p w14:paraId="789EA294" w14:textId="77777777" w:rsidR="001E2AD2" w:rsidRPr="00415715" w:rsidRDefault="001E2AD2" w:rsidP="001E2AD2">
      <w:pPr>
        <w:rPr>
          <w:rFonts w:ascii="Arial" w:hAnsi="Arial" w:cs="Arial"/>
          <w:sz w:val="24"/>
          <w:szCs w:val="24"/>
        </w:rPr>
      </w:pPr>
      <w:r w:rsidRPr="00415715">
        <w:rPr>
          <w:rFonts w:ascii="Arial" w:hAnsi="Arial" w:cs="Arial"/>
          <w:sz w:val="24"/>
          <w:szCs w:val="24"/>
        </w:rPr>
        <w:t>We belie</w:t>
      </w:r>
      <w:r>
        <w:rPr>
          <w:rFonts w:ascii="Arial" w:hAnsi="Arial" w:cs="Arial"/>
          <w:sz w:val="24"/>
          <w:szCs w:val="24"/>
        </w:rPr>
        <w:t>ve that the question of migrant</w:t>
      </w:r>
      <w:r w:rsidRPr="00415715">
        <w:rPr>
          <w:rFonts w:ascii="Arial" w:hAnsi="Arial" w:cs="Arial"/>
          <w:sz w:val="24"/>
          <w:szCs w:val="24"/>
        </w:rPr>
        <w:t>s</w:t>
      </w:r>
      <w:r>
        <w:rPr>
          <w:rFonts w:ascii="Arial" w:hAnsi="Arial" w:cs="Arial"/>
          <w:sz w:val="24"/>
          <w:szCs w:val="24"/>
        </w:rPr>
        <w:t>’</w:t>
      </w:r>
      <w:r w:rsidRPr="00415715">
        <w:rPr>
          <w:rFonts w:ascii="Arial" w:hAnsi="Arial" w:cs="Arial"/>
          <w:sz w:val="24"/>
          <w:szCs w:val="24"/>
        </w:rPr>
        <w:t xml:space="preserve"> health and entitlements to healthcare should be given consideration. This includes any special considerations in relation to the need to engage and support understanding on specific issues.</w:t>
      </w:r>
    </w:p>
    <w:p w14:paraId="78CFF169" w14:textId="77777777" w:rsidR="001E2AD2" w:rsidRPr="00415715" w:rsidRDefault="001E2AD2" w:rsidP="001E2AD2">
      <w:pPr>
        <w:rPr>
          <w:rFonts w:ascii="Arial" w:hAnsi="Arial" w:cs="Arial"/>
          <w:sz w:val="24"/>
          <w:szCs w:val="24"/>
        </w:rPr>
      </w:pPr>
    </w:p>
    <w:p w14:paraId="5C6D4DD7" w14:textId="77777777" w:rsidR="001E2AD2" w:rsidRPr="00415715" w:rsidRDefault="001E2AD2" w:rsidP="001E2AD2">
      <w:pPr>
        <w:rPr>
          <w:rFonts w:ascii="Arial" w:hAnsi="Arial" w:cs="Arial"/>
          <w:sz w:val="24"/>
          <w:szCs w:val="24"/>
        </w:rPr>
      </w:pPr>
      <w:r w:rsidRPr="00415715">
        <w:rPr>
          <w:rFonts w:ascii="Arial" w:hAnsi="Arial" w:cs="Arial"/>
          <w:sz w:val="24"/>
          <w:szCs w:val="24"/>
        </w:rPr>
        <w:t>We suggest th</w:t>
      </w:r>
      <w:r>
        <w:rPr>
          <w:rFonts w:ascii="Arial" w:hAnsi="Arial" w:cs="Arial"/>
          <w:sz w:val="24"/>
          <w:szCs w:val="24"/>
        </w:rPr>
        <w:t xml:space="preserve">at Public Health Scotland </w:t>
      </w:r>
      <w:r w:rsidRPr="00415715">
        <w:rPr>
          <w:rFonts w:ascii="Arial" w:hAnsi="Arial" w:cs="Arial"/>
          <w:sz w:val="24"/>
          <w:szCs w:val="24"/>
        </w:rPr>
        <w:t xml:space="preserve">in collaboration with others </w:t>
      </w:r>
      <w:r>
        <w:rPr>
          <w:rFonts w:ascii="Arial" w:hAnsi="Arial" w:cs="Arial"/>
          <w:sz w:val="24"/>
          <w:szCs w:val="24"/>
        </w:rPr>
        <w:t xml:space="preserve">could </w:t>
      </w:r>
      <w:r w:rsidRPr="00415715">
        <w:rPr>
          <w:rFonts w:ascii="Arial" w:hAnsi="Arial" w:cs="Arial"/>
          <w:sz w:val="24"/>
          <w:szCs w:val="24"/>
        </w:rPr>
        <w:t>contribute to disaster response planning, both in terms of disasters in Scotland and in learning from and contributing to disaster response internationally.</w:t>
      </w:r>
    </w:p>
    <w:p w14:paraId="68502551" w14:textId="77777777" w:rsidR="001E2AD2" w:rsidRPr="00415715" w:rsidRDefault="001E2AD2" w:rsidP="001E2AD2">
      <w:pPr>
        <w:rPr>
          <w:rFonts w:ascii="Arial" w:hAnsi="Arial" w:cs="Arial"/>
          <w:sz w:val="24"/>
          <w:szCs w:val="24"/>
        </w:rPr>
      </w:pPr>
    </w:p>
    <w:p w14:paraId="65B48A10" w14:textId="77777777" w:rsidR="001E2AD2" w:rsidRPr="00415715" w:rsidRDefault="001E2AD2" w:rsidP="001E2AD2">
      <w:pPr>
        <w:rPr>
          <w:rFonts w:ascii="Arial" w:hAnsi="Arial" w:cs="Arial"/>
          <w:sz w:val="24"/>
          <w:szCs w:val="24"/>
        </w:rPr>
      </w:pPr>
      <w:r w:rsidRPr="00415715">
        <w:rPr>
          <w:rFonts w:ascii="Arial" w:hAnsi="Arial" w:cs="Arial"/>
          <w:sz w:val="24"/>
          <w:szCs w:val="24"/>
        </w:rPr>
        <w:t xml:space="preserve">Overall we suggest that the priorities, lines of accountability and gaps that will be addressed should be presented graphically to assist broader understanding </w:t>
      </w:r>
      <w:r>
        <w:rPr>
          <w:rFonts w:ascii="Arial" w:hAnsi="Arial" w:cs="Arial"/>
          <w:sz w:val="24"/>
          <w:szCs w:val="24"/>
        </w:rPr>
        <w:t xml:space="preserve">of this considerable investment. </w:t>
      </w:r>
    </w:p>
    <w:p w14:paraId="32B303B2" w14:textId="77777777" w:rsidR="00A479A4" w:rsidRPr="00B431E3" w:rsidRDefault="00A479A4" w:rsidP="00B431E3">
      <w:pPr>
        <w:tabs>
          <w:tab w:val="left" w:pos="7134"/>
        </w:tabs>
        <w:autoSpaceDE w:val="0"/>
        <w:autoSpaceDN w:val="0"/>
        <w:adjustRightInd w:val="0"/>
        <w:spacing w:after="120" w:line="259" w:lineRule="auto"/>
        <w:rPr>
          <w:rFonts w:ascii="Arial" w:hAnsi="Arial" w:cs="Arial"/>
          <w:bCs/>
          <w:sz w:val="24"/>
          <w:szCs w:val="24"/>
        </w:rPr>
      </w:pPr>
    </w:p>
    <w:p w14:paraId="6A62F47A" w14:textId="77777777" w:rsidR="0086455B" w:rsidRPr="00B431E3" w:rsidRDefault="0086455B" w:rsidP="0086455B">
      <w:pPr>
        <w:pStyle w:val="ListParagraph"/>
        <w:ind w:left="0"/>
        <w:rPr>
          <w:rFonts w:ascii="Arial" w:hAnsi="Arial" w:cs="Arial"/>
          <w:b/>
          <w:sz w:val="24"/>
          <w:szCs w:val="24"/>
          <w:u w:val="single"/>
        </w:rPr>
      </w:pPr>
    </w:p>
    <w:p w14:paraId="7149CE40" w14:textId="77777777" w:rsidR="0086455B" w:rsidRPr="00B431E3" w:rsidRDefault="0086455B" w:rsidP="00B431E3">
      <w:pPr>
        <w:pStyle w:val="ListParagraph"/>
        <w:rPr>
          <w:rFonts w:ascii="Arial" w:hAnsi="Arial" w:cs="Arial"/>
          <w:i/>
          <w:sz w:val="24"/>
          <w:szCs w:val="24"/>
        </w:rPr>
      </w:pPr>
      <w:r w:rsidRPr="00B431E3">
        <w:rPr>
          <w:rFonts w:ascii="Arial" w:hAnsi="Arial" w:cs="Arial"/>
          <w:b/>
          <w:i/>
          <w:sz w:val="24"/>
          <w:szCs w:val="24"/>
        </w:rPr>
        <w:t>Question 13:</w:t>
      </w:r>
      <w:r w:rsidRPr="00B431E3">
        <w:rPr>
          <w:rFonts w:ascii="Arial" w:hAnsi="Arial" w:cs="Arial"/>
          <w:i/>
          <w:sz w:val="24"/>
          <w:szCs w:val="24"/>
        </w:rPr>
        <w:t xml:space="preserve">   Are the professional areas noted in the list above appropriate to allow the Board of Public Health Scotland to fulfil its functions?  </w:t>
      </w:r>
    </w:p>
    <w:p w14:paraId="377A569A" w14:textId="77777777" w:rsidR="0086455B" w:rsidRPr="00B431E3" w:rsidRDefault="0086455B" w:rsidP="0086455B">
      <w:pPr>
        <w:pStyle w:val="ListParagraph"/>
        <w:ind w:left="0"/>
        <w:rPr>
          <w:rFonts w:ascii="Arial" w:hAnsi="Arial" w:cs="Arial"/>
          <w:b/>
          <w:sz w:val="24"/>
          <w:szCs w:val="24"/>
          <w:u w:val="single"/>
        </w:rPr>
      </w:pPr>
    </w:p>
    <w:p w14:paraId="6B591468" w14:textId="292C7345" w:rsidR="00B431E3" w:rsidRPr="00B431E3" w:rsidRDefault="00B431E3" w:rsidP="00B431E3">
      <w:pPr>
        <w:tabs>
          <w:tab w:val="left" w:pos="7134"/>
        </w:tabs>
        <w:autoSpaceDE w:val="0"/>
        <w:autoSpaceDN w:val="0"/>
        <w:adjustRightInd w:val="0"/>
        <w:spacing w:after="120" w:line="259" w:lineRule="auto"/>
        <w:rPr>
          <w:rFonts w:ascii="Arial" w:hAnsi="Arial" w:cs="Arial"/>
          <w:bCs/>
          <w:sz w:val="24"/>
          <w:szCs w:val="24"/>
        </w:rPr>
      </w:pPr>
      <w:r w:rsidRPr="00B431E3">
        <w:rPr>
          <w:rFonts w:ascii="Arial" w:hAnsi="Arial" w:cs="Arial"/>
          <w:bCs/>
          <w:sz w:val="24"/>
          <w:szCs w:val="24"/>
        </w:rPr>
        <w:t>We agree that social work and social care should be included in the list of professional areas; however, these are two distinct professional areas and separate representation should be sought from each</w:t>
      </w:r>
      <w:r w:rsidR="002C3DCD">
        <w:rPr>
          <w:rFonts w:ascii="Arial" w:hAnsi="Arial" w:cs="Arial"/>
          <w:bCs/>
          <w:sz w:val="24"/>
          <w:szCs w:val="24"/>
        </w:rPr>
        <w:t xml:space="preserve"> discipline</w:t>
      </w:r>
      <w:r w:rsidRPr="00B431E3">
        <w:rPr>
          <w:rFonts w:ascii="Arial" w:hAnsi="Arial" w:cs="Arial"/>
          <w:bCs/>
          <w:sz w:val="24"/>
          <w:szCs w:val="24"/>
        </w:rPr>
        <w:t>.</w:t>
      </w:r>
    </w:p>
    <w:p w14:paraId="5370B80A" w14:textId="77777777" w:rsidR="0086455B" w:rsidRPr="00B431E3" w:rsidRDefault="0086455B" w:rsidP="0086455B">
      <w:pPr>
        <w:pStyle w:val="ListParagraph"/>
        <w:ind w:left="0"/>
        <w:rPr>
          <w:rFonts w:ascii="Arial" w:hAnsi="Arial" w:cs="Arial"/>
          <w:sz w:val="24"/>
          <w:szCs w:val="24"/>
        </w:rPr>
      </w:pPr>
    </w:p>
    <w:p w14:paraId="265144F5" w14:textId="77777777" w:rsidR="0086455B" w:rsidRPr="00B431E3" w:rsidRDefault="0086455B" w:rsidP="0086455B">
      <w:pPr>
        <w:pStyle w:val="ListParagraph"/>
        <w:ind w:left="0"/>
        <w:rPr>
          <w:rFonts w:ascii="Arial" w:hAnsi="Arial" w:cs="Arial"/>
          <w:b/>
          <w:sz w:val="24"/>
          <w:szCs w:val="24"/>
          <w:u w:val="single"/>
        </w:rPr>
      </w:pPr>
    </w:p>
    <w:p w14:paraId="16CF1F02" w14:textId="77777777" w:rsidR="0086455B" w:rsidRPr="00B431E3" w:rsidRDefault="0086455B" w:rsidP="00B431E3">
      <w:pPr>
        <w:pStyle w:val="ListParagraph"/>
        <w:rPr>
          <w:rFonts w:ascii="Arial" w:hAnsi="Arial" w:cs="Arial"/>
          <w:i/>
          <w:sz w:val="24"/>
          <w:szCs w:val="24"/>
        </w:rPr>
      </w:pPr>
      <w:r w:rsidRPr="00B431E3">
        <w:rPr>
          <w:rFonts w:ascii="Arial" w:hAnsi="Arial" w:cs="Arial"/>
          <w:b/>
          <w:i/>
          <w:sz w:val="24"/>
          <w:szCs w:val="24"/>
        </w:rPr>
        <w:t>Question 15:</w:t>
      </w:r>
      <w:r w:rsidRPr="00B431E3">
        <w:rPr>
          <w:rFonts w:ascii="Arial" w:hAnsi="Arial" w:cs="Arial"/>
          <w:i/>
          <w:sz w:val="24"/>
          <w:szCs w:val="24"/>
        </w:rPr>
        <w:t xml:space="preserve"> What are your views on the arrangements for data science and innovation?  </w:t>
      </w:r>
    </w:p>
    <w:p w14:paraId="22E54574" w14:textId="77777777" w:rsidR="0086455B" w:rsidRPr="00B431E3" w:rsidRDefault="0086455B" w:rsidP="0086455B">
      <w:pPr>
        <w:pStyle w:val="ListParagraph"/>
        <w:ind w:left="0"/>
        <w:rPr>
          <w:rFonts w:ascii="Arial" w:hAnsi="Arial" w:cs="Arial"/>
          <w:sz w:val="24"/>
          <w:szCs w:val="24"/>
        </w:rPr>
      </w:pPr>
    </w:p>
    <w:p w14:paraId="50A62FAF" w14:textId="1331038F" w:rsidR="00F761EC" w:rsidRDefault="00CF29B3" w:rsidP="00CF29B3">
      <w:pPr>
        <w:rPr>
          <w:rFonts w:ascii="Arial" w:hAnsi="Arial" w:cs="Arial"/>
          <w:sz w:val="24"/>
          <w:szCs w:val="24"/>
        </w:rPr>
      </w:pPr>
      <w:r w:rsidRPr="00B431E3">
        <w:rPr>
          <w:rFonts w:ascii="Arial" w:hAnsi="Arial" w:cs="Arial"/>
          <w:sz w:val="24"/>
          <w:szCs w:val="24"/>
        </w:rPr>
        <w:t xml:space="preserve">There is </w:t>
      </w:r>
      <w:r w:rsidR="00F761EC">
        <w:rPr>
          <w:rFonts w:ascii="Arial" w:hAnsi="Arial" w:cs="Arial"/>
          <w:sz w:val="24"/>
          <w:szCs w:val="24"/>
        </w:rPr>
        <w:t>considerable</w:t>
      </w:r>
      <w:r w:rsidRPr="00B431E3">
        <w:rPr>
          <w:rFonts w:ascii="Arial" w:hAnsi="Arial" w:cs="Arial"/>
          <w:sz w:val="24"/>
          <w:szCs w:val="24"/>
        </w:rPr>
        <w:t xml:space="preserve"> promise in </w:t>
      </w:r>
      <w:r w:rsidR="00F761EC">
        <w:rPr>
          <w:rFonts w:ascii="Arial" w:hAnsi="Arial" w:cs="Arial"/>
          <w:sz w:val="24"/>
          <w:szCs w:val="24"/>
        </w:rPr>
        <w:t xml:space="preserve">utilising </w:t>
      </w:r>
      <w:r w:rsidRPr="00B431E3">
        <w:rPr>
          <w:rFonts w:ascii="Arial" w:hAnsi="Arial" w:cs="Arial"/>
          <w:sz w:val="24"/>
          <w:szCs w:val="24"/>
        </w:rPr>
        <w:t xml:space="preserve">data analysis at neighbourhood level to </w:t>
      </w:r>
      <w:r w:rsidR="00F761EC">
        <w:rPr>
          <w:rFonts w:ascii="Arial" w:hAnsi="Arial" w:cs="Arial"/>
          <w:sz w:val="24"/>
          <w:szCs w:val="24"/>
        </w:rPr>
        <w:t xml:space="preserve">drive local resource allocation to tackle health inequalities. Whilst this should enable partners to use their available resources more efficiently and effectively, it should be acknowledged that the task ahead is complex and transformational, with multiple causal factors. </w:t>
      </w:r>
    </w:p>
    <w:p w14:paraId="5A623D4B" w14:textId="65CD03F4" w:rsidR="000B317F" w:rsidRDefault="000B317F" w:rsidP="00CF29B3">
      <w:pPr>
        <w:rPr>
          <w:rFonts w:ascii="Arial" w:hAnsi="Arial" w:cs="Arial"/>
          <w:sz w:val="24"/>
          <w:szCs w:val="24"/>
        </w:rPr>
      </w:pPr>
    </w:p>
    <w:p w14:paraId="051DA5F9" w14:textId="242F8226" w:rsidR="000B317F" w:rsidRDefault="000B317F" w:rsidP="00CF29B3">
      <w:pPr>
        <w:rPr>
          <w:rFonts w:ascii="Arial" w:hAnsi="Arial" w:cs="Arial"/>
          <w:sz w:val="24"/>
          <w:szCs w:val="24"/>
        </w:rPr>
      </w:pPr>
      <w:r>
        <w:rPr>
          <w:rFonts w:ascii="Arial" w:hAnsi="Arial" w:cs="Arial"/>
          <w:sz w:val="24"/>
          <w:szCs w:val="24"/>
        </w:rPr>
        <w:t xml:space="preserve">Data needs to be in real time to allow agencies to distribute resource towards shaping outcomes, rather than capturing them after the fact. This is an area that Social Work Scotland would be keen to be involved in from both an efficacy as well as ethical perspective. </w:t>
      </w:r>
    </w:p>
    <w:p w14:paraId="12801D6D" w14:textId="77777777" w:rsidR="00F761EC" w:rsidRDefault="00F761EC" w:rsidP="00CF29B3">
      <w:pPr>
        <w:rPr>
          <w:rFonts w:ascii="Arial" w:hAnsi="Arial" w:cs="Arial"/>
          <w:sz w:val="24"/>
          <w:szCs w:val="24"/>
        </w:rPr>
      </w:pPr>
    </w:p>
    <w:p w14:paraId="57F591B3" w14:textId="77777777" w:rsidR="00CF29B3" w:rsidRDefault="00F761EC" w:rsidP="00CF29B3">
      <w:pPr>
        <w:rPr>
          <w:rFonts w:ascii="Arial" w:hAnsi="Arial" w:cs="Arial"/>
          <w:sz w:val="24"/>
          <w:szCs w:val="24"/>
        </w:rPr>
      </w:pPr>
      <w:r>
        <w:rPr>
          <w:rFonts w:ascii="Arial" w:hAnsi="Arial" w:cs="Arial"/>
          <w:sz w:val="24"/>
          <w:szCs w:val="24"/>
        </w:rPr>
        <w:t xml:space="preserve">It would be helpful to understand what learning and development opportunities will be made available to national and local partners.  </w:t>
      </w:r>
    </w:p>
    <w:p w14:paraId="66493356" w14:textId="0C9B1307" w:rsidR="002D3099" w:rsidRDefault="002D3099" w:rsidP="00CF29B3">
      <w:pPr>
        <w:rPr>
          <w:rFonts w:ascii="Arial" w:hAnsi="Arial" w:cs="Arial"/>
          <w:sz w:val="24"/>
          <w:szCs w:val="24"/>
        </w:rPr>
      </w:pPr>
    </w:p>
    <w:p w14:paraId="21435CF6" w14:textId="77777777" w:rsidR="00CF29B3" w:rsidRDefault="00CF29B3" w:rsidP="00CF29B3">
      <w:pPr>
        <w:rPr>
          <w:rFonts w:ascii="Arial" w:hAnsi="Arial" w:cs="Arial"/>
          <w:sz w:val="24"/>
          <w:szCs w:val="24"/>
        </w:rPr>
      </w:pPr>
    </w:p>
    <w:p w14:paraId="19994148" w14:textId="3C101A4D" w:rsidR="00415715" w:rsidRPr="00415715" w:rsidRDefault="00415715" w:rsidP="00415715">
      <w:pPr>
        <w:rPr>
          <w:rFonts w:ascii="Arial" w:hAnsi="Arial" w:cs="Arial"/>
          <w:sz w:val="24"/>
          <w:szCs w:val="24"/>
        </w:rPr>
      </w:pPr>
      <w:bookmarkStart w:id="5" w:name="_GoBack"/>
      <w:bookmarkEnd w:id="5"/>
    </w:p>
    <w:sectPr w:rsidR="00415715" w:rsidRPr="0041571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AB9BA" w14:textId="77777777" w:rsidR="00B07665" w:rsidRDefault="00B07665" w:rsidP="0095483B">
      <w:r>
        <w:separator/>
      </w:r>
    </w:p>
  </w:endnote>
  <w:endnote w:type="continuationSeparator" w:id="0">
    <w:p w14:paraId="04665290" w14:textId="77777777" w:rsidR="00B07665" w:rsidRDefault="00B07665" w:rsidP="0095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9CF2" w14:textId="77777777" w:rsidR="00CC6B6F" w:rsidRDefault="00CC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95839"/>
      <w:docPartObj>
        <w:docPartGallery w:val="Page Numbers (Bottom of Page)"/>
        <w:docPartUnique/>
      </w:docPartObj>
    </w:sdtPr>
    <w:sdtEndPr>
      <w:rPr>
        <w:noProof/>
      </w:rPr>
    </w:sdtEndPr>
    <w:sdtContent>
      <w:p w14:paraId="2F6F0C78" w14:textId="25A2D59E" w:rsidR="0095483B" w:rsidRDefault="0095483B">
        <w:pPr>
          <w:pStyle w:val="Footer"/>
          <w:jc w:val="right"/>
        </w:pPr>
        <w:r>
          <w:fldChar w:fldCharType="begin"/>
        </w:r>
        <w:r>
          <w:instrText xml:space="preserve"> PAGE   \* MERGEFORMAT </w:instrText>
        </w:r>
        <w:r>
          <w:fldChar w:fldCharType="separate"/>
        </w:r>
        <w:r w:rsidR="00BC63C8">
          <w:rPr>
            <w:noProof/>
          </w:rPr>
          <w:t>9</w:t>
        </w:r>
        <w:r>
          <w:rPr>
            <w:noProof/>
          </w:rPr>
          <w:fldChar w:fldCharType="end"/>
        </w:r>
      </w:p>
    </w:sdtContent>
  </w:sdt>
  <w:p w14:paraId="523E2C7D" w14:textId="77777777" w:rsidR="0095483B" w:rsidRDefault="00954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CD1D" w14:textId="77777777" w:rsidR="00CC6B6F" w:rsidRDefault="00CC6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0A919" w14:textId="77777777" w:rsidR="00B07665" w:rsidRDefault="00B07665" w:rsidP="0095483B">
      <w:r>
        <w:separator/>
      </w:r>
    </w:p>
  </w:footnote>
  <w:footnote w:type="continuationSeparator" w:id="0">
    <w:p w14:paraId="0759D2FA" w14:textId="77777777" w:rsidR="00B07665" w:rsidRDefault="00B07665" w:rsidP="0095483B">
      <w:r>
        <w:continuationSeparator/>
      </w:r>
    </w:p>
  </w:footnote>
  <w:footnote w:id="1">
    <w:p w14:paraId="06C2F351" w14:textId="77777777" w:rsidR="00CF1DD9" w:rsidRDefault="00CF1DD9">
      <w:pPr>
        <w:pStyle w:val="FootnoteText"/>
      </w:pPr>
      <w:r>
        <w:rPr>
          <w:rStyle w:val="FootnoteReference"/>
        </w:rPr>
        <w:footnoteRef/>
      </w:r>
      <w:r>
        <w:t xml:space="preserve"> </w:t>
      </w:r>
      <w:hyperlink r:id="rId1" w:history="1">
        <w:r>
          <w:rPr>
            <w:rStyle w:val="Hyperlink"/>
          </w:rPr>
          <w:t>https://www.audit-scotland.gov.uk/uploads/docs/report/2018/ir_180824_community_planning.pdf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D512E" w14:textId="77777777" w:rsidR="00CC6B6F" w:rsidRDefault="00CC6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D228" w14:textId="1697AC66" w:rsidR="00CC6B6F" w:rsidRDefault="00CC6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033D" w14:textId="77777777" w:rsidR="00CC6B6F" w:rsidRDefault="00CC6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0E6"/>
    <w:multiLevelType w:val="hybridMultilevel"/>
    <w:tmpl w:val="14C8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5B"/>
    <w:rsid w:val="0001079C"/>
    <w:rsid w:val="00057948"/>
    <w:rsid w:val="00074706"/>
    <w:rsid w:val="000B317F"/>
    <w:rsid w:val="000E506E"/>
    <w:rsid w:val="00112118"/>
    <w:rsid w:val="001146CD"/>
    <w:rsid w:val="00176ABB"/>
    <w:rsid w:val="001C6B62"/>
    <w:rsid w:val="001E2AD2"/>
    <w:rsid w:val="00246973"/>
    <w:rsid w:val="00287835"/>
    <w:rsid w:val="002C3DCD"/>
    <w:rsid w:val="002D3099"/>
    <w:rsid w:val="002E6113"/>
    <w:rsid w:val="002E735B"/>
    <w:rsid w:val="002F2C90"/>
    <w:rsid w:val="003379EE"/>
    <w:rsid w:val="00383099"/>
    <w:rsid w:val="00386234"/>
    <w:rsid w:val="003E0478"/>
    <w:rsid w:val="00415715"/>
    <w:rsid w:val="004212D3"/>
    <w:rsid w:val="00457DB3"/>
    <w:rsid w:val="004677A3"/>
    <w:rsid w:val="00486937"/>
    <w:rsid w:val="004950A8"/>
    <w:rsid w:val="004B09E7"/>
    <w:rsid w:val="00514F0C"/>
    <w:rsid w:val="00517962"/>
    <w:rsid w:val="005738E8"/>
    <w:rsid w:val="0057424B"/>
    <w:rsid w:val="0058494D"/>
    <w:rsid w:val="006307D1"/>
    <w:rsid w:val="0063512F"/>
    <w:rsid w:val="00640B16"/>
    <w:rsid w:val="00646464"/>
    <w:rsid w:val="006E43ED"/>
    <w:rsid w:val="006F4B3D"/>
    <w:rsid w:val="00710ADE"/>
    <w:rsid w:val="007135D9"/>
    <w:rsid w:val="007E5C3A"/>
    <w:rsid w:val="0081171D"/>
    <w:rsid w:val="00814DE1"/>
    <w:rsid w:val="00863905"/>
    <w:rsid w:val="0086455B"/>
    <w:rsid w:val="00890E48"/>
    <w:rsid w:val="008B28ED"/>
    <w:rsid w:val="008D67D7"/>
    <w:rsid w:val="00901186"/>
    <w:rsid w:val="00907706"/>
    <w:rsid w:val="009332BA"/>
    <w:rsid w:val="00952BCB"/>
    <w:rsid w:val="0095483B"/>
    <w:rsid w:val="009D5B94"/>
    <w:rsid w:val="00A2104F"/>
    <w:rsid w:val="00A479A4"/>
    <w:rsid w:val="00A5439B"/>
    <w:rsid w:val="00AB5E71"/>
    <w:rsid w:val="00B07665"/>
    <w:rsid w:val="00B136F8"/>
    <w:rsid w:val="00B36C9F"/>
    <w:rsid w:val="00B431E3"/>
    <w:rsid w:val="00B6777A"/>
    <w:rsid w:val="00BC63C8"/>
    <w:rsid w:val="00C1281F"/>
    <w:rsid w:val="00C439DA"/>
    <w:rsid w:val="00C43AF0"/>
    <w:rsid w:val="00C74EB3"/>
    <w:rsid w:val="00C81588"/>
    <w:rsid w:val="00C906E0"/>
    <w:rsid w:val="00C93EE4"/>
    <w:rsid w:val="00CC6B6F"/>
    <w:rsid w:val="00CF1DD9"/>
    <w:rsid w:val="00CF29B3"/>
    <w:rsid w:val="00D21A71"/>
    <w:rsid w:val="00D2326D"/>
    <w:rsid w:val="00D93656"/>
    <w:rsid w:val="00DD704A"/>
    <w:rsid w:val="00E26EAC"/>
    <w:rsid w:val="00E5442A"/>
    <w:rsid w:val="00E72FFF"/>
    <w:rsid w:val="00EC5B78"/>
    <w:rsid w:val="00F01FBA"/>
    <w:rsid w:val="00F457DB"/>
    <w:rsid w:val="00F761EC"/>
    <w:rsid w:val="00F81EB9"/>
    <w:rsid w:val="00FA1E66"/>
    <w:rsid w:val="00FF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DDFA5"/>
  <w15:docId w15:val="{8B9589FE-D4F4-44A3-8B3C-F5E08210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5B"/>
    <w:pPr>
      <w:ind w:left="720"/>
      <w:contextualSpacing/>
    </w:pPr>
  </w:style>
  <w:style w:type="paragraph" w:styleId="Header">
    <w:name w:val="header"/>
    <w:basedOn w:val="Normal"/>
    <w:link w:val="HeaderChar"/>
    <w:uiPriority w:val="99"/>
    <w:unhideWhenUsed/>
    <w:rsid w:val="0095483B"/>
    <w:pPr>
      <w:tabs>
        <w:tab w:val="center" w:pos="4513"/>
        <w:tab w:val="right" w:pos="9026"/>
      </w:tabs>
    </w:pPr>
  </w:style>
  <w:style w:type="character" w:customStyle="1" w:styleId="HeaderChar">
    <w:name w:val="Header Char"/>
    <w:basedOn w:val="DefaultParagraphFont"/>
    <w:link w:val="Header"/>
    <w:uiPriority w:val="99"/>
    <w:rsid w:val="0095483B"/>
    <w:rPr>
      <w:rFonts w:ascii="Calibri" w:eastAsia="Times New Roman" w:hAnsi="Calibri" w:cs="Times New Roman"/>
    </w:rPr>
  </w:style>
  <w:style w:type="paragraph" w:styleId="Footer">
    <w:name w:val="footer"/>
    <w:basedOn w:val="Normal"/>
    <w:link w:val="FooterChar"/>
    <w:uiPriority w:val="99"/>
    <w:unhideWhenUsed/>
    <w:rsid w:val="0095483B"/>
    <w:pPr>
      <w:tabs>
        <w:tab w:val="center" w:pos="4513"/>
        <w:tab w:val="right" w:pos="9026"/>
      </w:tabs>
    </w:pPr>
  </w:style>
  <w:style w:type="character" w:customStyle="1" w:styleId="FooterChar">
    <w:name w:val="Footer Char"/>
    <w:basedOn w:val="DefaultParagraphFont"/>
    <w:link w:val="Footer"/>
    <w:uiPriority w:val="99"/>
    <w:rsid w:val="0095483B"/>
    <w:rPr>
      <w:rFonts w:ascii="Calibri" w:eastAsia="Times New Roman" w:hAnsi="Calibri" w:cs="Times New Roman"/>
    </w:rPr>
  </w:style>
  <w:style w:type="character" w:styleId="Hyperlink">
    <w:name w:val="Hyperlink"/>
    <w:basedOn w:val="DefaultParagraphFont"/>
    <w:uiPriority w:val="99"/>
    <w:semiHidden/>
    <w:unhideWhenUsed/>
    <w:rsid w:val="004212D3"/>
    <w:rPr>
      <w:color w:val="0000FF"/>
      <w:u w:val="single"/>
    </w:rPr>
  </w:style>
  <w:style w:type="paragraph" w:styleId="FootnoteText">
    <w:name w:val="footnote text"/>
    <w:basedOn w:val="Normal"/>
    <w:link w:val="FootnoteTextChar"/>
    <w:uiPriority w:val="99"/>
    <w:semiHidden/>
    <w:unhideWhenUsed/>
    <w:rsid w:val="00CF1DD9"/>
    <w:rPr>
      <w:sz w:val="20"/>
      <w:szCs w:val="20"/>
    </w:rPr>
  </w:style>
  <w:style w:type="character" w:customStyle="1" w:styleId="FootnoteTextChar">
    <w:name w:val="Footnote Text Char"/>
    <w:basedOn w:val="DefaultParagraphFont"/>
    <w:link w:val="FootnoteText"/>
    <w:uiPriority w:val="99"/>
    <w:semiHidden/>
    <w:rsid w:val="00CF1DD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F1DD9"/>
    <w:rPr>
      <w:vertAlign w:val="superscript"/>
    </w:rPr>
  </w:style>
  <w:style w:type="character" w:styleId="CommentReference">
    <w:name w:val="annotation reference"/>
    <w:basedOn w:val="DefaultParagraphFont"/>
    <w:uiPriority w:val="99"/>
    <w:semiHidden/>
    <w:unhideWhenUsed/>
    <w:rsid w:val="00F01FBA"/>
    <w:rPr>
      <w:sz w:val="16"/>
      <w:szCs w:val="16"/>
    </w:rPr>
  </w:style>
  <w:style w:type="paragraph" w:styleId="CommentText">
    <w:name w:val="annotation text"/>
    <w:basedOn w:val="Normal"/>
    <w:link w:val="CommentTextChar"/>
    <w:uiPriority w:val="99"/>
    <w:semiHidden/>
    <w:unhideWhenUsed/>
    <w:rsid w:val="00F01FBA"/>
    <w:rPr>
      <w:sz w:val="20"/>
      <w:szCs w:val="20"/>
    </w:rPr>
  </w:style>
  <w:style w:type="character" w:customStyle="1" w:styleId="CommentTextChar">
    <w:name w:val="Comment Text Char"/>
    <w:basedOn w:val="DefaultParagraphFont"/>
    <w:link w:val="CommentText"/>
    <w:uiPriority w:val="99"/>
    <w:semiHidden/>
    <w:rsid w:val="00F01FB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FBA"/>
    <w:rPr>
      <w:b/>
      <w:bCs/>
    </w:rPr>
  </w:style>
  <w:style w:type="character" w:customStyle="1" w:styleId="CommentSubjectChar">
    <w:name w:val="Comment Subject Char"/>
    <w:basedOn w:val="CommentTextChar"/>
    <w:link w:val="CommentSubject"/>
    <w:uiPriority w:val="99"/>
    <w:semiHidden/>
    <w:rsid w:val="00F01FB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01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15715">
      <w:bodyDiv w:val="1"/>
      <w:marLeft w:val="0"/>
      <w:marRight w:val="0"/>
      <w:marTop w:val="0"/>
      <w:marBottom w:val="0"/>
      <w:divBdr>
        <w:top w:val="none" w:sz="0" w:space="0" w:color="auto"/>
        <w:left w:val="none" w:sz="0" w:space="0" w:color="auto"/>
        <w:bottom w:val="none" w:sz="0" w:space="0" w:color="auto"/>
        <w:right w:val="none" w:sz="0" w:space="0" w:color="auto"/>
      </w:divBdr>
    </w:div>
    <w:div w:id="17090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iss.org.uk/resources/reports/community-social-work-scotla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eta.gov.scot/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hscotland.org.uk/gold-star-exemplars-third-sector-approaches-to-community-link-working-across-scotlan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udit-scotland.gov.uk/uploads/docs/report/2018/ir_180824_community_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558b94745c7bc3d20598c943f29a39ad">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4c9dcc586f77526aeed1740f4c81d04a"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B086-ACED-461F-921F-963B172C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DDDE0-B19F-4088-BDAE-8DD97410BDE8}">
  <ds:schemaRefs>
    <ds:schemaRef ds:uri="http://schemas.microsoft.com/sharepoint/v3/contenttype/forms"/>
  </ds:schemaRefs>
</ds:datastoreItem>
</file>

<file path=customXml/itemProps3.xml><?xml version="1.0" encoding="utf-8"?>
<ds:datastoreItem xmlns:ds="http://schemas.openxmlformats.org/officeDocument/2006/customXml" ds:itemID="{C5C55DC0-B546-415C-A13F-3108EBBD2265}">
  <ds:schemaRefs>
    <ds:schemaRef ds:uri="http://purl.org/dc/dcmitype/"/>
    <ds:schemaRef ds:uri="a2b916de-b7d3-408a-b514-ad93e6949b80"/>
    <ds:schemaRef ds:uri="7b0832f7-d2e9-4461-9c94-e09d570d84f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3B712DD-AA2C-4987-BAEB-77656C82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Allen</dc:creator>
  <cp:lastModifiedBy>Jane Kellock</cp:lastModifiedBy>
  <cp:revision>2</cp:revision>
  <dcterms:created xsi:type="dcterms:W3CDTF">2019-07-10T13:03:00Z</dcterms:created>
  <dcterms:modified xsi:type="dcterms:W3CDTF">2019-07-10T13:03:00Z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