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EA18" w14:textId="77777777" w:rsidR="003F6330" w:rsidRPr="007004AE" w:rsidRDefault="003F6330">
      <w:pPr>
        <w:rPr>
          <w:rFonts w:ascii="Arial" w:hAnsi="Arial" w:cs="Arial"/>
          <w:sz w:val="24"/>
          <w:szCs w:val="24"/>
        </w:rPr>
      </w:pPr>
    </w:p>
    <w:p w14:paraId="18697E15" w14:textId="37172DF1" w:rsidR="003F6330" w:rsidRPr="007004AE" w:rsidRDefault="003F6330" w:rsidP="00085078">
      <w:pPr>
        <w:pStyle w:val="Title"/>
        <w:rPr>
          <w:rFonts w:ascii="Arial" w:hAnsi="Arial" w:cs="Arial"/>
        </w:rPr>
      </w:pPr>
      <w:r w:rsidRPr="007004AE">
        <w:rPr>
          <w:rFonts w:ascii="Arial" w:hAnsi="Arial" w:cs="Arial"/>
        </w:rPr>
        <w:t>Integrated Health and Social Care in Prisons</w:t>
      </w:r>
      <w:r w:rsidR="00C11E8E">
        <w:rPr>
          <w:rFonts w:ascii="Arial" w:hAnsi="Arial" w:cs="Arial"/>
        </w:rPr>
        <w:t xml:space="preserve"> </w:t>
      </w:r>
      <w:r w:rsidR="007271A3" w:rsidRPr="007004AE">
        <w:rPr>
          <w:rFonts w:ascii="Arial" w:hAnsi="Arial" w:cs="Arial"/>
        </w:rPr>
        <w:t>Briefing Note</w:t>
      </w:r>
      <w:r w:rsidR="00C11E8E">
        <w:rPr>
          <w:rFonts w:ascii="Arial" w:hAnsi="Arial" w:cs="Arial"/>
        </w:rPr>
        <w:t xml:space="preserve"> - </w:t>
      </w:r>
      <w:r w:rsidR="007004AE" w:rsidRPr="007004AE">
        <w:rPr>
          <w:rFonts w:ascii="Arial" w:hAnsi="Arial" w:cs="Arial"/>
        </w:rPr>
        <w:t>February 2020</w:t>
      </w:r>
    </w:p>
    <w:p w14:paraId="41542910" w14:textId="6F769334" w:rsidR="007004AE" w:rsidRPr="00A63C46" w:rsidRDefault="00B846E8" w:rsidP="00BC41B8">
      <w:pPr>
        <w:pStyle w:val="Heading2"/>
        <w:rPr>
          <w:rFonts w:eastAsia="Arial"/>
          <w:sz w:val="28"/>
          <w:szCs w:val="28"/>
        </w:rPr>
      </w:pPr>
      <w:r w:rsidRPr="00A63C46">
        <w:rPr>
          <w:sz w:val="28"/>
          <w:szCs w:val="28"/>
        </w:rPr>
        <w:t xml:space="preserve">Project </w:t>
      </w:r>
      <w:r w:rsidR="007004AE" w:rsidRPr="00A63C46">
        <w:rPr>
          <w:sz w:val="28"/>
          <w:szCs w:val="28"/>
        </w:rPr>
        <w:t>Phase 3</w:t>
      </w:r>
      <w:r w:rsidR="007004AE" w:rsidRPr="00A63C46">
        <w:rPr>
          <w:rFonts w:eastAsia="Arial"/>
          <w:sz w:val="28"/>
          <w:szCs w:val="28"/>
        </w:rPr>
        <w:t>:</w:t>
      </w:r>
      <w:r w:rsidR="00332CE6" w:rsidRPr="00A63C46">
        <w:rPr>
          <w:rFonts w:eastAsia="Arial"/>
          <w:sz w:val="28"/>
          <w:szCs w:val="28"/>
        </w:rPr>
        <w:t xml:space="preserve"> </w:t>
      </w:r>
      <w:r w:rsidR="00B97BBD" w:rsidRPr="00A63C46">
        <w:rPr>
          <w:rFonts w:eastAsia="Arial"/>
          <w:sz w:val="28"/>
          <w:szCs w:val="28"/>
        </w:rPr>
        <w:t>Testing the models (</w:t>
      </w:r>
      <w:r w:rsidR="007004AE" w:rsidRPr="00A63C46">
        <w:rPr>
          <w:rFonts w:eastAsia="Arial"/>
          <w:sz w:val="28"/>
          <w:szCs w:val="28"/>
        </w:rPr>
        <w:t xml:space="preserve">October </w:t>
      </w:r>
      <w:r w:rsidR="00B97BBD" w:rsidRPr="00A63C46">
        <w:rPr>
          <w:rFonts w:eastAsia="Arial"/>
          <w:sz w:val="28"/>
          <w:szCs w:val="28"/>
        </w:rPr>
        <w:t xml:space="preserve">2019 – </w:t>
      </w:r>
      <w:r w:rsidR="007004AE" w:rsidRPr="00A63C46">
        <w:rPr>
          <w:rFonts w:eastAsia="Arial"/>
          <w:sz w:val="28"/>
          <w:szCs w:val="28"/>
        </w:rPr>
        <w:t>August</w:t>
      </w:r>
      <w:r w:rsidR="00B97BBD" w:rsidRPr="00A63C46">
        <w:rPr>
          <w:rFonts w:eastAsia="Arial"/>
          <w:sz w:val="28"/>
          <w:szCs w:val="28"/>
        </w:rPr>
        <w:t xml:space="preserve"> 2020)</w:t>
      </w:r>
    </w:p>
    <w:p w14:paraId="2717AC9E" w14:textId="77777777" w:rsidR="00BC41B8" w:rsidRPr="00BC41B8" w:rsidRDefault="00BC41B8" w:rsidP="00A63C46">
      <w:pPr>
        <w:tabs>
          <w:tab w:val="left" w:pos="851"/>
          <w:tab w:val="left" w:pos="1440"/>
          <w:tab w:val="left" w:pos="2160"/>
          <w:tab w:val="left" w:pos="2880"/>
          <w:tab w:val="left" w:pos="4680"/>
          <w:tab w:val="left" w:pos="5400"/>
          <w:tab w:val="right" w:pos="9000"/>
        </w:tabs>
        <w:spacing w:after="0" w:line="240" w:lineRule="auto"/>
        <w:ind w:left="720"/>
        <w:jc w:val="both"/>
        <w:rPr>
          <w:rFonts w:ascii="Arial" w:eastAsia="Arial" w:hAnsi="Arial" w:cs="Arial"/>
          <w:lang w:val="en-GB"/>
        </w:rPr>
      </w:pPr>
    </w:p>
    <w:p w14:paraId="4C0DD0A5" w14:textId="7E3344ED" w:rsidR="007004AE" w:rsidRPr="00332CE6" w:rsidRDefault="007004AE" w:rsidP="007004AE">
      <w:pPr>
        <w:pStyle w:val="NoSpacing"/>
        <w:rPr>
          <w:sz w:val="22"/>
          <w:szCs w:val="22"/>
          <w:u w:val="single"/>
        </w:rPr>
      </w:pPr>
      <w:r w:rsidRPr="00332CE6">
        <w:rPr>
          <w:b/>
          <w:sz w:val="22"/>
          <w:szCs w:val="22"/>
          <w:u w:val="single"/>
        </w:rPr>
        <w:t>HMPs Perth and Castle</w:t>
      </w:r>
      <w:r w:rsidRPr="00332CE6">
        <w:rPr>
          <w:sz w:val="22"/>
          <w:szCs w:val="22"/>
          <w:u w:val="single"/>
        </w:rPr>
        <w:t xml:space="preserve"> </w:t>
      </w:r>
      <w:r w:rsidRPr="00332CE6">
        <w:rPr>
          <w:b/>
          <w:sz w:val="22"/>
          <w:szCs w:val="22"/>
          <w:u w:val="single"/>
        </w:rPr>
        <w:t>Huntly/Perth and Kinross HSCP</w:t>
      </w:r>
      <w:r w:rsidRPr="00332CE6">
        <w:rPr>
          <w:sz w:val="22"/>
          <w:szCs w:val="22"/>
          <w:u w:val="single"/>
        </w:rPr>
        <w:t xml:space="preserve"> (started 1/10/19) </w:t>
      </w:r>
    </w:p>
    <w:p w14:paraId="490A280D" w14:textId="6A5071FC" w:rsidR="007004AE" w:rsidRPr="00275D88" w:rsidRDefault="007004AE" w:rsidP="007004AE">
      <w:pPr>
        <w:pStyle w:val="NoSpacing"/>
        <w:rPr>
          <w:sz w:val="22"/>
          <w:szCs w:val="22"/>
        </w:rPr>
      </w:pPr>
      <w:r>
        <w:rPr>
          <w:sz w:val="22"/>
          <w:szCs w:val="22"/>
        </w:rPr>
        <w:t>237 people have been referred with 91 progressing to an assessment</w:t>
      </w:r>
      <w:r w:rsidR="00BC41B8">
        <w:rPr>
          <w:sz w:val="22"/>
          <w:szCs w:val="22"/>
        </w:rPr>
        <w:t xml:space="preserve">. </w:t>
      </w:r>
      <w:r>
        <w:rPr>
          <w:sz w:val="22"/>
          <w:szCs w:val="22"/>
        </w:rPr>
        <w:t xml:space="preserve"> 33 </w:t>
      </w:r>
      <w:r w:rsidR="00BC41B8">
        <w:rPr>
          <w:sz w:val="22"/>
          <w:szCs w:val="22"/>
        </w:rPr>
        <w:t xml:space="preserve">assessments </w:t>
      </w:r>
      <w:r>
        <w:rPr>
          <w:sz w:val="22"/>
          <w:szCs w:val="22"/>
        </w:rPr>
        <w:t>h</w:t>
      </w:r>
      <w:r w:rsidR="00332CE6">
        <w:rPr>
          <w:sz w:val="22"/>
          <w:szCs w:val="22"/>
        </w:rPr>
        <w:t>a</w:t>
      </w:r>
      <w:r>
        <w:rPr>
          <w:sz w:val="22"/>
          <w:szCs w:val="22"/>
        </w:rPr>
        <w:t xml:space="preserve">ve been completed.  </w:t>
      </w:r>
      <w:r w:rsidRPr="00275D88">
        <w:rPr>
          <w:sz w:val="22"/>
          <w:szCs w:val="22"/>
        </w:rPr>
        <w:t xml:space="preserve">Since 14 January 2020, the project has been screening all </w:t>
      </w:r>
      <w:r>
        <w:rPr>
          <w:sz w:val="22"/>
          <w:szCs w:val="22"/>
        </w:rPr>
        <w:t>people on short-term sentences, r</w:t>
      </w:r>
      <w:r w:rsidRPr="00275D88">
        <w:rPr>
          <w:sz w:val="22"/>
          <w:szCs w:val="22"/>
        </w:rPr>
        <w:t>emand and every person in custody aged 50 and over.</w:t>
      </w:r>
      <w:r>
        <w:rPr>
          <w:sz w:val="22"/>
          <w:szCs w:val="22"/>
        </w:rPr>
        <w:t xml:space="preserve"> In general few new care</w:t>
      </w:r>
      <w:r w:rsidR="00BC41B8">
        <w:rPr>
          <w:sz w:val="22"/>
          <w:szCs w:val="22"/>
        </w:rPr>
        <w:t xml:space="preserve"> packages have been required</w:t>
      </w:r>
      <w:r>
        <w:rPr>
          <w:sz w:val="22"/>
          <w:szCs w:val="22"/>
        </w:rPr>
        <w:t xml:space="preserve"> and two existing packages have been reviewed.  Independence aids and continence support have been provided and links with advocacy services and the statutory throughcare team made.  Key issues include people not wishing to disclose their health and social care needs and the impact of high numbers of people in prison leading to difficulties getting access to people in cells or to support people in mainstream physical education or work.  </w:t>
      </w:r>
      <w:r w:rsidRPr="00275D88">
        <w:rPr>
          <w:sz w:val="22"/>
          <w:szCs w:val="22"/>
        </w:rPr>
        <w:t xml:space="preserve"> </w:t>
      </w:r>
      <w:r w:rsidR="00332CE6">
        <w:rPr>
          <w:sz w:val="22"/>
          <w:szCs w:val="22"/>
        </w:rPr>
        <w:t>Discussions are underway between local partners an Scottish Government to develop a positive transition between the end of the test of change (31 March 2020) and the intended date for mainstreaming (1 April 2021)</w:t>
      </w:r>
    </w:p>
    <w:p w14:paraId="25AF59F5" w14:textId="77777777" w:rsidR="007004AE" w:rsidRPr="00275D88" w:rsidRDefault="007004AE" w:rsidP="007004AE">
      <w:pPr>
        <w:pStyle w:val="NoSpacing"/>
        <w:rPr>
          <w:sz w:val="22"/>
          <w:szCs w:val="22"/>
        </w:rPr>
      </w:pPr>
    </w:p>
    <w:p w14:paraId="531AE0AC" w14:textId="101EB3AF" w:rsidR="007004AE" w:rsidRPr="00332CE6" w:rsidRDefault="007004AE" w:rsidP="007004AE">
      <w:pPr>
        <w:pStyle w:val="NoSpacing"/>
        <w:rPr>
          <w:sz w:val="22"/>
          <w:szCs w:val="22"/>
          <w:u w:val="single"/>
        </w:rPr>
      </w:pPr>
      <w:r w:rsidRPr="00332CE6">
        <w:rPr>
          <w:b/>
          <w:sz w:val="22"/>
          <w:szCs w:val="22"/>
          <w:u w:val="single"/>
        </w:rPr>
        <w:t>HMP Shotts/North Lanarkshire</w:t>
      </w:r>
      <w:r w:rsidRPr="00332CE6">
        <w:rPr>
          <w:sz w:val="22"/>
          <w:szCs w:val="22"/>
          <w:u w:val="single"/>
        </w:rPr>
        <w:t xml:space="preserve"> (started 1/11/19)</w:t>
      </w:r>
    </w:p>
    <w:p w14:paraId="492A0A10" w14:textId="553FE79F" w:rsidR="007004AE" w:rsidRPr="00005F3C" w:rsidRDefault="007004AE" w:rsidP="007004AE">
      <w:pPr>
        <w:pStyle w:val="NoSpacing"/>
        <w:rPr>
          <w:sz w:val="22"/>
          <w:szCs w:val="22"/>
        </w:rPr>
      </w:pPr>
      <w:r>
        <w:rPr>
          <w:sz w:val="22"/>
          <w:szCs w:val="22"/>
        </w:rPr>
        <w:t>Positive relationships are developing across the professional teams in the prison.  To date eight assessments have been undertaken. No care packages have been required but independence aids have been provided and physiotherapy assessment in preparation for release. The test notes the need to deliver more effective support on release for people with additional needs.</w:t>
      </w:r>
    </w:p>
    <w:p w14:paraId="6CD0F102" w14:textId="77777777" w:rsidR="007004AE" w:rsidRPr="00005F3C" w:rsidRDefault="007004AE" w:rsidP="007004AE">
      <w:pPr>
        <w:pStyle w:val="NoSpacing"/>
        <w:rPr>
          <w:sz w:val="22"/>
          <w:szCs w:val="22"/>
        </w:rPr>
      </w:pPr>
    </w:p>
    <w:p w14:paraId="26BADAD4" w14:textId="776C0EB6" w:rsidR="007004AE" w:rsidRPr="00332CE6" w:rsidRDefault="007004AE" w:rsidP="007004AE">
      <w:pPr>
        <w:pStyle w:val="NoSpacing"/>
        <w:rPr>
          <w:sz w:val="22"/>
          <w:szCs w:val="22"/>
          <w:u w:val="single"/>
        </w:rPr>
      </w:pPr>
      <w:r w:rsidRPr="00332CE6">
        <w:rPr>
          <w:b/>
          <w:sz w:val="22"/>
          <w:szCs w:val="22"/>
          <w:u w:val="single"/>
        </w:rPr>
        <w:t>HMP Grampian/Aberdeenshire HSCP</w:t>
      </w:r>
      <w:r w:rsidRPr="00332CE6">
        <w:rPr>
          <w:sz w:val="22"/>
          <w:szCs w:val="22"/>
          <w:u w:val="single"/>
        </w:rPr>
        <w:t xml:space="preserve"> (started 1/12/19</w:t>
      </w:r>
      <w:r w:rsidR="00332CE6" w:rsidRPr="00332CE6">
        <w:rPr>
          <w:sz w:val="22"/>
          <w:szCs w:val="22"/>
          <w:u w:val="single"/>
        </w:rPr>
        <w:t>)</w:t>
      </w:r>
    </w:p>
    <w:p w14:paraId="6969CFA7" w14:textId="559AC010" w:rsidR="007004AE" w:rsidRPr="00005F3C" w:rsidRDefault="007004AE" w:rsidP="007004AE">
      <w:pPr>
        <w:pStyle w:val="NoSpacing"/>
        <w:rPr>
          <w:sz w:val="22"/>
          <w:szCs w:val="22"/>
        </w:rPr>
      </w:pPr>
      <w:r w:rsidRPr="00005F3C">
        <w:rPr>
          <w:sz w:val="22"/>
          <w:szCs w:val="22"/>
        </w:rPr>
        <w:t>The key issue appears to be that the needs that people in prison have for support are rarely physical.  The eligibility criteria for care management support used in the community focusses on physical needs meaning most people in prison fall outwith the threshold for service. There are also issues with people getting to appointments in the prison and being able to independently m</w:t>
      </w:r>
      <w:r>
        <w:rPr>
          <w:sz w:val="22"/>
          <w:szCs w:val="22"/>
        </w:rPr>
        <w:t>a</w:t>
      </w:r>
      <w:r w:rsidRPr="00005F3C">
        <w:rPr>
          <w:sz w:val="22"/>
          <w:szCs w:val="22"/>
        </w:rPr>
        <w:t>ke their own arrangements by phone or post.</w:t>
      </w:r>
      <w:r>
        <w:rPr>
          <w:sz w:val="22"/>
          <w:szCs w:val="22"/>
        </w:rPr>
        <w:t xml:space="preserve">  </w:t>
      </w:r>
      <w:r w:rsidR="00A33384">
        <w:rPr>
          <w:sz w:val="22"/>
          <w:szCs w:val="22"/>
        </w:rPr>
        <w:t>There are d</w:t>
      </w:r>
      <w:r>
        <w:rPr>
          <w:sz w:val="22"/>
          <w:szCs w:val="22"/>
        </w:rPr>
        <w:t>ifficulties in sharing information effectively across the different organisations.</w:t>
      </w:r>
    </w:p>
    <w:p w14:paraId="67A81F37" w14:textId="77777777" w:rsidR="00A63C46" w:rsidRDefault="00A63C46" w:rsidP="007004AE">
      <w:pPr>
        <w:pStyle w:val="NoSpacing"/>
        <w:rPr>
          <w:b/>
          <w:sz w:val="22"/>
          <w:szCs w:val="22"/>
          <w:u w:val="single"/>
        </w:rPr>
      </w:pPr>
    </w:p>
    <w:p w14:paraId="6F199992" w14:textId="12546D10" w:rsidR="007004AE" w:rsidRPr="00332CE6" w:rsidRDefault="007004AE" w:rsidP="007004AE">
      <w:pPr>
        <w:pStyle w:val="NoSpacing"/>
        <w:rPr>
          <w:sz w:val="22"/>
          <w:szCs w:val="22"/>
          <w:u w:val="single"/>
        </w:rPr>
      </w:pPr>
      <w:r w:rsidRPr="00332CE6">
        <w:rPr>
          <w:b/>
          <w:sz w:val="22"/>
          <w:szCs w:val="22"/>
          <w:u w:val="single"/>
        </w:rPr>
        <w:t>HMPs Greenock and Low Moss</w:t>
      </w:r>
      <w:r w:rsidR="00332CE6" w:rsidRPr="00332CE6">
        <w:rPr>
          <w:b/>
          <w:sz w:val="22"/>
          <w:szCs w:val="22"/>
          <w:u w:val="single"/>
        </w:rPr>
        <w:t>/</w:t>
      </w:r>
      <w:r w:rsidRPr="00332CE6">
        <w:rPr>
          <w:b/>
          <w:sz w:val="22"/>
          <w:szCs w:val="22"/>
          <w:u w:val="single"/>
        </w:rPr>
        <w:t xml:space="preserve">Glasgow City HSCP </w:t>
      </w:r>
      <w:r w:rsidR="00332CE6">
        <w:rPr>
          <w:sz w:val="22"/>
          <w:szCs w:val="22"/>
          <w:u w:val="single"/>
        </w:rPr>
        <w:t>(due to start end February 2020</w:t>
      </w:r>
      <w:r w:rsidRPr="00332CE6">
        <w:rPr>
          <w:sz w:val="22"/>
          <w:szCs w:val="22"/>
          <w:u w:val="single"/>
        </w:rPr>
        <w:t>)</w:t>
      </w:r>
    </w:p>
    <w:p w14:paraId="442564A2" w14:textId="2BB61BDD" w:rsidR="007004AE" w:rsidRPr="00005F3C" w:rsidRDefault="007004AE" w:rsidP="007004AE">
      <w:pPr>
        <w:pStyle w:val="NoSpacing"/>
        <w:rPr>
          <w:sz w:val="22"/>
          <w:szCs w:val="22"/>
        </w:rPr>
      </w:pPr>
      <w:r w:rsidRPr="00005F3C">
        <w:rPr>
          <w:sz w:val="22"/>
          <w:szCs w:val="22"/>
        </w:rPr>
        <w:t>This is the most complex test of change fr</w:t>
      </w:r>
      <w:r w:rsidR="00332CE6">
        <w:rPr>
          <w:sz w:val="22"/>
          <w:szCs w:val="22"/>
        </w:rPr>
        <w:t>om a governance perspective. Glasgow</w:t>
      </w:r>
      <w:r w:rsidRPr="00005F3C">
        <w:rPr>
          <w:sz w:val="22"/>
          <w:szCs w:val="22"/>
        </w:rPr>
        <w:t xml:space="preserve"> HSCP hosts the prison health provision for the three prisons across three different HSCPs.  Significant effort early in the project ensure</w:t>
      </w:r>
      <w:r>
        <w:rPr>
          <w:sz w:val="22"/>
          <w:szCs w:val="22"/>
        </w:rPr>
        <w:t>d</w:t>
      </w:r>
      <w:r w:rsidRPr="00005F3C">
        <w:rPr>
          <w:sz w:val="22"/>
          <w:szCs w:val="22"/>
        </w:rPr>
        <w:t xml:space="preserve"> good communication and b</w:t>
      </w:r>
      <w:r w:rsidR="00332CE6">
        <w:rPr>
          <w:sz w:val="22"/>
          <w:szCs w:val="22"/>
        </w:rPr>
        <w:t>uy-</w:t>
      </w:r>
      <w:r>
        <w:rPr>
          <w:sz w:val="22"/>
          <w:szCs w:val="22"/>
        </w:rPr>
        <w:t>in from the partner HSCPs but</w:t>
      </w:r>
      <w:r w:rsidRPr="00005F3C">
        <w:rPr>
          <w:sz w:val="22"/>
          <w:szCs w:val="22"/>
        </w:rPr>
        <w:t xml:space="preserve"> it took some time to establi</w:t>
      </w:r>
      <w:r w:rsidR="00332CE6">
        <w:rPr>
          <w:sz w:val="22"/>
          <w:szCs w:val="22"/>
        </w:rPr>
        <w:t xml:space="preserve">sh a preferred structure </w:t>
      </w:r>
      <w:r>
        <w:rPr>
          <w:sz w:val="22"/>
          <w:szCs w:val="22"/>
        </w:rPr>
        <w:t>which</w:t>
      </w:r>
      <w:r w:rsidRPr="00005F3C">
        <w:rPr>
          <w:sz w:val="22"/>
          <w:szCs w:val="22"/>
        </w:rPr>
        <w:t xml:space="preserve"> will be delivered as an integrated service alongside the health provision. The recruitment process to the test of change posts has been impacted by issues around backfilling posts. The test will not start until the end of February.</w:t>
      </w:r>
    </w:p>
    <w:p w14:paraId="69927896" w14:textId="77777777" w:rsidR="007004AE" w:rsidRPr="00005F3C" w:rsidRDefault="007004AE" w:rsidP="007004AE">
      <w:pPr>
        <w:pStyle w:val="NoSpacing"/>
        <w:rPr>
          <w:sz w:val="22"/>
          <w:szCs w:val="22"/>
        </w:rPr>
      </w:pPr>
    </w:p>
    <w:p w14:paraId="3328F540" w14:textId="2AB992CC" w:rsidR="007004AE" w:rsidRPr="00332CE6" w:rsidRDefault="00332CE6" w:rsidP="007004AE">
      <w:pPr>
        <w:pStyle w:val="NoSpacing"/>
        <w:rPr>
          <w:b/>
          <w:sz w:val="22"/>
          <w:szCs w:val="22"/>
          <w:u w:val="single"/>
        </w:rPr>
      </w:pPr>
      <w:r w:rsidRPr="00332CE6">
        <w:rPr>
          <w:b/>
          <w:sz w:val="22"/>
          <w:szCs w:val="22"/>
          <w:u w:val="single"/>
        </w:rPr>
        <w:t>HMP Kilmarnock/East Ayrshire HSCP</w:t>
      </w:r>
    </w:p>
    <w:p w14:paraId="2C415EDF" w14:textId="0F4A36D8" w:rsidR="00332CE6" w:rsidRDefault="00332CE6" w:rsidP="007004AE">
      <w:pPr>
        <w:rPr>
          <w:rFonts w:ascii="Arial" w:hAnsi="Arial" w:cs="Arial"/>
        </w:rPr>
      </w:pPr>
      <w:r w:rsidRPr="00332CE6">
        <w:rPr>
          <w:rFonts w:ascii="Arial" w:hAnsi="Arial" w:cs="Arial"/>
        </w:rPr>
        <w:t xml:space="preserve">CJSW </w:t>
      </w:r>
      <w:r w:rsidR="00BC41B8">
        <w:rPr>
          <w:rFonts w:ascii="Arial" w:hAnsi="Arial" w:cs="Arial"/>
        </w:rPr>
        <w:t xml:space="preserve">report </w:t>
      </w:r>
      <w:r w:rsidRPr="00332CE6">
        <w:rPr>
          <w:rFonts w:ascii="Arial" w:hAnsi="Arial" w:cs="Arial"/>
        </w:rPr>
        <w:t>focus on health and social c</w:t>
      </w:r>
      <w:r>
        <w:rPr>
          <w:rFonts w:ascii="Arial" w:hAnsi="Arial" w:cs="Arial"/>
        </w:rPr>
        <w:t>a</w:t>
      </w:r>
      <w:r w:rsidRPr="00332CE6">
        <w:rPr>
          <w:rFonts w:ascii="Arial" w:hAnsi="Arial" w:cs="Arial"/>
        </w:rPr>
        <w:t>re needs</w:t>
      </w:r>
      <w:r w:rsidR="00BC41B8">
        <w:rPr>
          <w:rFonts w:ascii="Arial" w:hAnsi="Arial" w:cs="Arial"/>
        </w:rPr>
        <w:t xml:space="preserve">:  a local operating procedure is under development to improve early identification of care needs and provide clear guidance on how to </w:t>
      </w:r>
      <w:r w:rsidR="00BC41B8">
        <w:rPr>
          <w:rFonts w:ascii="Arial" w:hAnsi="Arial" w:cs="Arial"/>
        </w:rPr>
        <w:lastRenderedPageBreak/>
        <w:t xml:space="preserve">share the information.  </w:t>
      </w:r>
      <w:r w:rsidR="00A63C46">
        <w:rPr>
          <w:rFonts w:ascii="Arial" w:hAnsi="Arial" w:cs="Arial"/>
        </w:rPr>
        <w:t xml:space="preserve">We have made links with Social Work Scotland Justice Standing Committee, Scottish Government and Community Justice Scotland around </w:t>
      </w:r>
      <w:r w:rsidR="00C11E8E">
        <w:rPr>
          <w:rFonts w:ascii="Arial" w:hAnsi="Arial" w:cs="Arial"/>
        </w:rPr>
        <w:t>a</w:t>
      </w:r>
      <w:r w:rsidR="00A63C46">
        <w:rPr>
          <w:rFonts w:ascii="Arial" w:hAnsi="Arial" w:cs="Arial"/>
        </w:rPr>
        <w:t xml:space="preserve">ny development of CJSW reports. </w:t>
      </w:r>
    </w:p>
    <w:p w14:paraId="64ED7E3C" w14:textId="669E6BAF" w:rsidR="008E70E2" w:rsidRDefault="00B46F81" w:rsidP="008E70E2">
      <w:pPr>
        <w:pStyle w:val="Heading2"/>
      </w:pPr>
      <w:r>
        <w:t>I</w:t>
      </w:r>
      <w:r w:rsidR="008E70E2">
        <w:t>ssues emerging</w:t>
      </w:r>
    </w:p>
    <w:p w14:paraId="1D461D63" w14:textId="1372FCBB" w:rsidR="00911C7A" w:rsidRPr="008E70E2" w:rsidRDefault="00D1045E" w:rsidP="008E70E2">
      <w:pPr>
        <w:numPr>
          <w:ilvl w:val="0"/>
          <w:numId w:val="13"/>
        </w:numPr>
        <w:spacing w:after="0" w:line="240" w:lineRule="auto"/>
        <w:rPr>
          <w:rFonts w:ascii="Arial" w:hAnsi="Arial" w:cs="Arial"/>
          <w:lang w:val="en-GB"/>
        </w:rPr>
      </w:pPr>
      <w:r>
        <w:rPr>
          <w:rFonts w:ascii="Arial" w:hAnsi="Arial" w:cs="Arial"/>
          <w:b/>
          <w:lang w:val="en-GB"/>
        </w:rPr>
        <w:t>Variation in the application of e</w:t>
      </w:r>
      <w:r w:rsidR="008E70E2" w:rsidRPr="00630245">
        <w:rPr>
          <w:rFonts w:ascii="Arial" w:hAnsi="Arial" w:cs="Arial"/>
          <w:b/>
          <w:lang w:val="en-GB"/>
        </w:rPr>
        <w:t>ligibility criteria</w:t>
      </w:r>
      <w:r w:rsidR="008E70E2" w:rsidRPr="008E70E2">
        <w:rPr>
          <w:rFonts w:ascii="Arial" w:hAnsi="Arial" w:cs="Arial"/>
          <w:lang w:val="en-GB"/>
        </w:rPr>
        <w:t xml:space="preserve"> for </w:t>
      </w:r>
      <w:r w:rsidR="008E70E2">
        <w:rPr>
          <w:rFonts w:ascii="Arial" w:hAnsi="Arial" w:cs="Arial"/>
          <w:lang w:val="en-GB"/>
        </w:rPr>
        <w:t>p</w:t>
      </w:r>
      <w:r w:rsidR="007D73C9" w:rsidRPr="008E70E2">
        <w:rPr>
          <w:rFonts w:ascii="Arial" w:hAnsi="Arial" w:cs="Arial"/>
          <w:lang w:val="en-GB"/>
        </w:rPr>
        <w:t>ersonal care and social support</w:t>
      </w:r>
      <w:r w:rsidR="00630245">
        <w:rPr>
          <w:rFonts w:ascii="Arial" w:hAnsi="Arial" w:cs="Arial"/>
          <w:lang w:val="en-GB"/>
        </w:rPr>
        <w:t xml:space="preserve"> means that people in prison who do not have access to family or community networks of support do not meet standard thresholds.  </w:t>
      </w:r>
    </w:p>
    <w:p w14:paraId="6CB8062B" w14:textId="37166A1B" w:rsidR="00630245" w:rsidRPr="008E70E2" w:rsidRDefault="00630245" w:rsidP="00630245">
      <w:pPr>
        <w:numPr>
          <w:ilvl w:val="0"/>
          <w:numId w:val="13"/>
        </w:numPr>
        <w:spacing w:after="0" w:line="240" w:lineRule="auto"/>
        <w:rPr>
          <w:rFonts w:ascii="Arial" w:hAnsi="Arial" w:cs="Arial"/>
          <w:lang w:val="en-GB"/>
        </w:rPr>
      </w:pPr>
      <w:r w:rsidRPr="00630245">
        <w:rPr>
          <w:rFonts w:ascii="Arial" w:hAnsi="Arial" w:cs="Arial"/>
          <w:b/>
          <w:lang w:val="en-GB"/>
        </w:rPr>
        <w:t>Third sector</w:t>
      </w:r>
      <w:r>
        <w:rPr>
          <w:rFonts w:ascii="Arial" w:hAnsi="Arial" w:cs="Arial"/>
          <w:lang w:val="en-GB"/>
        </w:rPr>
        <w:t xml:space="preserve">: the Third Sector in prisons has generally developed organically rather than through strategic planning and commissioning.  </w:t>
      </w:r>
    </w:p>
    <w:p w14:paraId="6DA52250" w14:textId="107C0EA2" w:rsidR="00911C7A" w:rsidRPr="008E70E2" w:rsidRDefault="00630245" w:rsidP="008E70E2">
      <w:pPr>
        <w:numPr>
          <w:ilvl w:val="0"/>
          <w:numId w:val="13"/>
        </w:numPr>
        <w:spacing w:after="0" w:line="240" w:lineRule="auto"/>
        <w:rPr>
          <w:rFonts w:ascii="Arial" w:hAnsi="Arial" w:cs="Arial"/>
          <w:lang w:val="en-GB"/>
        </w:rPr>
      </w:pPr>
      <w:r>
        <w:rPr>
          <w:rFonts w:ascii="Arial" w:hAnsi="Arial" w:cs="Arial"/>
          <w:b/>
          <w:lang w:val="en-GB"/>
        </w:rPr>
        <w:t xml:space="preserve">Self-Directed </w:t>
      </w:r>
      <w:r w:rsidR="007D73C9" w:rsidRPr="00630245">
        <w:rPr>
          <w:rFonts w:ascii="Arial" w:hAnsi="Arial" w:cs="Arial"/>
          <w:b/>
          <w:lang w:val="en-GB"/>
        </w:rPr>
        <w:t>Support</w:t>
      </w:r>
      <w:r>
        <w:rPr>
          <w:rFonts w:ascii="Arial" w:hAnsi="Arial" w:cs="Arial"/>
          <w:lang w:val="en-GB"/>
        </w:rPr>
        <w:t xml:space="preserve">: Whilst tests of change assessment re based on principles of </w:t>
      </w:r>
      <w:r w:rsidR="00D1045E">
        <w:rPr>
          <w:rFonts w:ascii="Arial" w:hAnsi="Arial" w:cs="Arial"/>
          <w:lang w:val="en-GB"/>
        </w:rPr>
        <w:t xml:space="preserve">personalisation, </w:t>
      </w:r>
      <w:r>
        <w:rPr>
          <w:rFonts w:ascii="Arial" w:hAnsi="Arial" w:cs="Arial"/>
          <w:lang w:val="en-GB"/>
        </w:rPr>
        <w:t>choice and control, delivering in prisons where people have little control or choice over their daily lives presents challenges.</w:t>
      </w:r>
    </w:p>
    <w:p w14:paraId="7322577D" w14:textId="39AC4620" w:rsidR="00911C7A" w:rsidRPr="00630245" w:rsidRDefault="007D73C9" w:rsidP="008E70E2">
      <w:pPr>
        <w:numPr>
          <w:ilvl w:val="0"/>
          <w:numId w:val="13"/>
        </w:numPr>
        <w:spacing w:after="0" w:line="240" w:lineRule="auto"/>
        <w:rPr>
          <w:rFonts w:ascii="Arial" w:hAnsi="Arial" w:cs="Arial"/>
          <w:b/>
          <w:lang w:val="en-GB"/>
        </w:rPr>
      </w:pPr>
      <w:r w:rsidRPr="00630245">
        <w:rPr>
          <w:rFonts w:ascii="Arial" w:hAnsi="Arial" w:cs="Arial"/>
          <w:b/>
          <w:lang w:val="en-GB"/>
        </w:rPr>
        <w:t>Peer support</w:t>
      </w:r>
      <w:r w:rsidR="00612F16" w:rsidRPr="00630245">
        <w:rPr>
          <w:rFonts w:ascii="Arial" w:hAnsi="Arial" w:cs="Arial"/>
          <w:b/>
          <w:lang w:val="en-GB"/>
        </w:rPr>
        <w:t xml:space="preserve"> </w:t>
      </w:r>
      <w:r w:rsidR="00903B71" w:rsidRPr="00630245">
        <w:rPr>
          <w:rFonts w:ascii="Arial" w:hAnsi="Arial" w:cs="Arial"/>
          <w:b/>
          <w:lang w:val="en-GB"/>
        </w:rPr>
        <w:t>and carer roles</w:t>
      </w:r>
      <w:r w:rsidR="00630245">
        <w:rPr>
          <w:rFonts w:ascii="Arial" w:hAnsi="Arial" w:cs="Arial"/>
          <w:b/>
          <w:lang w:val="en-GB"/>
        </w:rPr>
        <w:t xml:space="preserve">:  </w:t>
      </w:r>
      <w:r w:rsidR="00630245">
        <w:rPr>
          <w:rFonts w:ascii="Arial" w:hAnsi="Arial" w:cs="Arial"/>
          <w:lang w:val="en-GB"/>
        </w:rPr>
        <w:t>People in prison are supported and support other people in prison.  The SPS has policies governing this but there are questions about the rights of people providing peer support - are they are voluntary carers or</w:t>
      </w:r>
      <w:r w:rsidR="00B46F81">
        <w:rPr>
          <w:rFonts w:ascii="Arial" w:hAnsi="Arial" w:cs="Arial"/>
          <w:lang w:val="en-GB"/>
        </w:rPr>
        <w:t xml:space="preserve"> re they</w:t>
      </w:r>
      <w:r w:rsidR="00630245">
        <w:rPr>
          <w:rFonts w:ascii="Arial" w:hAnsi="Arial" w:cs="Arial"/>
          <w:lang w:val="en-GB"/>
        </w:rPr>
        <w:t xml:space="preserve"> undertaking paid roles</w:t>
      </w:r>
      <w:r w:rsidR="00B46F81">
        <w:rPr>
          <w:rFonts w:ascii="Arial" w:hAnsi="Arial" w:cs="Arial"/>
          <w:lang w:val="en-GB"/>
        </w:rPr>
        <w:t xml:space="preserve"> raising questions about carer rights and/or regulatory status. </w:t>
      </w:r>
    </w:p>
    <w:p w14:paraId="50CD42C1" w14:textId="62C23969" w:rsidR="00911C7A" w:rsidRPr="00B46F81" w:rsidRDefault="007D73C9" w:rsidP="008E70E2">
      <w:pPr>
        <w:numPr>
          <w:ilvl w:val="0"/>
          <w:numId w:val="13"/>
        </w:numPr>
        <w:spacing w:after="0" w:line="240" w:lineRule="auto"/>
        <w:rPr>
          <w:rFonts w:ascii="Arial" w:hAnsi="Arial" w:cs="Arial"/>
          <w:b/>
          <w:lang w:val="en-GB"/>
        </w:rPr>
      </w:pPr>
      <w:r w:rsidRPr="00B46F81">
        <w:rPr>
          <w:rFonts w:ascii="Arial" w:hAnsi="Arial" w:cs="Arial"/>
          <w:b/>
          <w:lang w:val="en-GB"/>
        </w:rPr>
        <w:t xml:space="preserve">Ordinary </w:t>
      </w:r>
      <w:r w:rsidR="00612F16" w:rsidRPr="00B46F81">
        <w:rPr>
          <w:rFonts w:ascii="Arial" w:hAnsi="Arial" w:cs="Arial"/>
          <w:b/>
          <w:lang w:val="en-GB"/>
        </w:rPr>
        <w:t xml:space="preserve">and temporary </w:t>
      </w:r>
      <w:r w:rsidRPr="00B46F81">
        <w:rPr>
          <w:rFonts w:ascii="Arial" w:hAnsi="Arial" w:cs="Arial"/>
          <w:b/>
          <w:lang w:val="en-GB"/>
        </w:rPr>
        <w:t>residence</w:t>
      </w:r>
      <w:r w:rsidR="00B46F81">
        <w:rPr>
          <w:rFonts w:ascii="Arial" w:hAnsi="Arial" w:cs="Arial"/>
          <w:b/>
          <w:lang w:val="en-GB"/>
        </w:rPr>
        <w:t xml:space="preserve">: </w:t>
      </w:r>
      <w:r w:rsidR="00B46F81">
        <w:rPr>
          <w:rFonts w:ascii="Arial" w:hAnsi="Arial" w:cs="Arial"/>
          <w:lang w:val="en-GB"/>
        </w:rPr>
        <w:t xml:space="preserve">Working across local authority boundaries is proving difficult and there is evidence that this can delay a person’s ability to achieve smooth transitions back to the community and even to apply for release on licence. Where local authorities/HSCPs commission the third sector in prisons, it appears this may be targeted only at their own ordinary residents.   </w:t>
      </w:r>
    </w:p>
    <w:p w14:paraId="6D86B430" w14:textId="1111B602" w:rsidR="00911C7A" w:rsidRPr="00B46F81" w:rsidRDefault="007D73C9" w:rsidP="008E70E2">
      <w:pPr>
        <w:numPr>
          <w:ilvl w:val="0"/>
          <w:numId w:val="13"/>
        </w:numPr>
        <w:spacing w:after="0" w:line="240" w:lineRule="auto"/>
        <w:rPr>
          <w:rFonts w:ascii="Arial" w:hAnsi="Arial" w:cs="Arial"/>
          <w:b/>
          <w:lang w:val="en-GB"/>
        </w:rPr>
      </w:pPr>
      <w:r w:rsidRPr="00B46F81">
        <w:rPr>
          <w:rFonts w:ascii="Arial" w:hAnsi="Arial" w:cs="Arial"/>
          <w:b/>
          <w:lang w:val="en-GB"/>
        </w:rPr>
        <w:t>Workforce and recruitment</w:t>
      </w:r>
      <w:r w:rsidR="00B46F81">
        <w:rPr>
          <w:rFonts w:ascii="Arial" w:hAnsi="Arial" w:cs="Arial"/>
          <w:b/>
          <w:lang w:val="en-GB"/>
        </w:rPr>
        <w:t>:</w:t>
      </w:r>
      <w:r w:rsidR="00B46F81">
        <w:rPr>
          <w:rFonts w:ascii="Arial" w:hAnsi="Arial" w:cs="Arial"/>
          <w:lang w:val="en-GB"/>
        </w:rPr>
        <w:t xml:space="preserve"> The tests have had significant problems in recruiting to short terms posts</w:t>
      </w:r>
      <w:r w:rsidR="00DE3394">
        <w:rPr>
          <w:rFonts w:ascii="Arial" w:hAnsi="Arial" w:cs="Arial"/>
          <w:lang w:val="en-GB"/>
        </w:rPr>
        <w:t xml:space="preserve">. </w:t>
      </w:r>
      <w:r w:rsidR="00D1045E">
        <w:rPr>
          <w:rFonts w:ascii="Arial" w:hAnsi="Arial" w:cs="Arial"/>
          <w:lang w:val="en-GB"/>
        </w:rPr>
        <w:t>In the longer term, w</w:t>
      </w:r>
      <w:r w:rsidR="00DE3394">
        <w:rPr>
          <w:rFonts w:ascii="Arial" w:hAnsi="Arial" w:cs="Arial"/>
          <w:lang w:val="en-GB"/>
        </w:rPr>
        <w:t xml:space="preserve">ork in prisons may not be </w:t>
      </w:r>
      <w:r w:rsidR="00B46F81">
        <w:rPr>
          <w:rFonts w:ascii="Arial" w:hAnsi="Arial" w:cs="Arial"/>
          <w:lang w:val="en-GB"/>
        </w:rPr>
        <w:t>attractive</w:t>
      </w:r>
      <w:r w:rsidR="00DE3394">
        <w:rPr>
          <w:rFonts w:ascii="Arial" w:hAnsi="Arial" w:cs="Arial"/>
          <w:lang w:val="en-GB"/>
        </w:rPr>
        <w:t xml:space="preserve"> across the health and social work and care professions</w:t>
      </w:r>
      <w:r w:rsidR="00D1045E">
        <w:rPr>
          <w:rFonts w:ascii="Arial" w:hAnsi="Arial" w:cs="Arial"/>
          <w:lang w:val="en-GB"/>
        </w:rPr>
        <w:t xml:space="preserve"> and specific support may be necessary</w:t>
      </w:r>
      <w:r w:rsidR="00DE3394">
        <w:rPr>
          <w:rFonts w:ascii="Arial" w:hAnsi="Arial" w:cs="Arial"/>
          <w:lang w:val="en-GB"/>
        </w:rPr>
        <w:t xml:space="preserve">. </w:t>
      </w:r>
    </w:p>
    <w:p w14:paraId="63BB799D" w14:textId="05C72143" w:rsidR="00911C7A" w:rsidRPr="00DE3394" w:rsidRDefault="007D73C9" w:rsidP="008E70E2">
      <w:pPr>
        <w:numPr>
          <w:ilvl w:val="0"/>
          <w:numId w:val="13"/>
        </w:numPr>
        <w:spacing w:after="0" w:line="240" w:lineRule="auto"/>
        <w:rPr>
          <w:rFonts w:ascii="Arial" w:hAnsi="Arial" w:cs="Arial"/>
          <w:b/>
          <w:lang w:val="en-GB"/>
        </w:rPr>
      </w:pPr>
      <w:r w:rsidRPr="00DE3394">
        <w:rPr>
          <w:rFonts w:ascii="Arial" w:hAnsi="Arial" w:cs="Arial"/>
          <w:b/>
          <w:lang w:val="en-GB"/>
        </w:rPr>
        <w:t>Information sharing</w:t>
      </w:r>
      <w:r w:rsidR="00DE3394">
        <w:rPr>
          <w:rFonts w:ascii="Arial" w:hAnsi="Arial" w:cs="Arial"/>
          <w:b/>
          <w:lang w:val="en-GB"/>
        </w:rPr>
        <w:t xml:space="preserve">:  </w:t>
      </w:r>
      <w:r w:rsidR="00DE3394">
        <w:rPr>
          <w:rFonts w:ascii="Arial" w:hAnsi="Arial" w:cs="Arial"/>
          <w:lang w:val="en-GB"/>
        </w:rPr>
        <w:t>Health and local authorities already share information but the SPS needs to be incorporated</w:t>
      </w:r>
      <w:r w:rsidR="000041BA">
        <w:rPr>
          <w:rFonts w:ascii="Arial" w:hAnsi="Arial" w:cs="Arial"/>
          <w:lang w:val="en-GB"/>
        </w:rPr>
        <w:t xml:space="preserve"> more fully to ensure the right information is easy to share.</w:t>
      </w:r>
    </w:p>
    <w:p w14:paraId="2C4D9A21" w14:textId="10D091E1" w:rsidR="008E70E2" w:rsidRDefault="008E70E2" w:rsidP="008E70E2">
      <w:pPr>
        <w:rPr>
          <w:rFonts w:ascii="Arial" w:hAnsi="Arial" w:cs="Arial"/>
        </w:rPr>
      </w:pPr>
      <w:bookmarkStart w:id="0" w:name="_GoBack"/>
      <w:bookmarkEnd w:id="0"/>
    </w:p>
    <w:p w14:paraId="6EC5AD08" w14:textId="092E0BFA" w:rsidR="008E70E2" w:rsidRPr="008E70E2" w:rsidRDefault="00BC41B8" w:rsidP="008E70E2">
      <w:pPr>
        <w:pStyle w:val="Heading2"/>
      </w:pPr>
      <w:r>
        <w:t>What next?</w:t>
      </w:r>
    </w:p>
    <w:p w14:paraId="2C8A1ED1" w14:textId="0DED6414" w:rsidR="00BC41B8" w:rsidRPr="00A63C46" w:rsidRDefault="00BC41B8" w:rsidP="00A63C46">
      <w:pPr>
        <w:pStyle w:val="ListParagraph"/>
        <w:numPr>
          <w:ilvl w:val="0"/>
          <w:numId w:val="12"/>
        </w:numPr>
        <w:rPr>
          <w:rFonts w:ascii="Arial" w:hAnsi="Arial" w:cs="Arial"/>
        </w:rPr>
      </w:pPr>
      <w:r w:rsidRPr="00A63C46">
        <w:rPr>
          <w:rFonts w:ascii="Arial" w:hAnsi="Arial" w:cs="Arial"/>
        </w:rPr>
        <w:t>S</w:t>
      </w:r>
      <w:r w:rsidR="00F678E1">
        <w:rPr>
          <w:rFonts w:ascii="Arial" w:hAnsi="Arial" w:cs="Arial"/>
        </w:rPr>
        <w:t xml:space="preserve">cottish </w:t>
      </w:r>
      <w:r w:rsidRPr="00A63C46">
        <w:rPr>
          <w:rFonts w:ascii="Arial" w:hAnsi="Arial" w:cs="Arial"/>
        </w:rPr>
        <w:t>G</w:t>
      </w:r>
      <w:r w:rsidR="00F678E1">
        <w:rPr>
          <w:rFonts w:ascii="Arial" w:hAnsi="Arial" w:cs="Arial"/>
        </w:rPr>
        <w:t>overnment</w:t>
      </w:r>
      <w:r w:rsidRPr="00A63C46">
        <w:rPr>
          <w:rFonts w:ascii="Arial" w:hAnsi="Arial" w:cs="Arial"/>
        </w:rPr>
        <w:t xml:space="preserve"> has commissioned a strategic needs assessment </w:t>
      </w:r>
      <w:r w:rsidR="00A63C46" w:rsidRPr="00A63C46">
        <w:rPr>
          <w:rFonts w:ascii="Arial" w:hAnsi="Arial" w:cs="Arial"/>
        </w:rPr>
        <w:t>which together with the data from the tests of change will inform</w:t>
      </w:r>
      <w:r w:rsidRPr="00A63C46">
        <w:rPr>
          <w:rFonts w:ascii="Arial" w:hAnsi="Arial" w:cs="Arial"/>
        </w:rPr>
        <w:t xml:space="preserve"> financial modelling for integrated health and social care in prisons.  </w:t>
      </w:r>
      <w:r w:rsidR="00A63C46" w:rsidRPr="00A63C46">
        <w:rPr>
          <w:rFonts w:ascii="Arial" w:hAnsi="Arial" w:cs="Arial"/>
        </w:rPr>
        <w:t xml:space="preserve">The model will be reviewed through the SG Health </w:t>
      </w:r>
      <w:r w:rsidR="00363D69">
        <w:rPr>
          <w:rFonts w:ascii="Arial" w:hAnsi="Arial" w:cs="Arial"/>
        </w:rPr>
        <w:t>a</w:t>
      </w:r>
      <w:r w:rsidR="00A63C46" w:rsidRPr="00A63C46">
        <w:rPr>
          <w:rFonts w:ascii="Arial" w:hAnsi="Arial" w:cs="Arial"/>
        </w:rPr>
        <w:t>nd Soci</w:t>
      </w:r>
      <w:r w:rsidR="00363D69">
        <w:rPr>
          <w:rFonts w:ascii="Arial" w:hAnsi="Arial" w:cs="Arial"/>
        </w:rPr>
        <w:t>a</w:t>
      </w:r>
      <w:r w:rsidR="00A63C46" w:rsidRPr="00A63C46">
        <w:rPr>
          <w:rFonts w:ascii="Arial" w:hAnsi="Arial" w:cs="Arial"/>
        </w:rPr>
        <w:t xml:space="preserve">l Care in Prisons Programme and fed into national and local government finance processes with the view to mainstreaming integrated health and social care in prisons in April 2021.  </w:t>
      </w:r>
    </w:p>
    <w:p w14:paraId="404ED69D" w14:textId="21CC239D" w:rsidR="00864C1D" w:rsidRPr="00411295" w:rsidRDefault="00A63C46" w:rsidP="00F034C1">
      <w:pPr>
        <w:pStyle w:val="ListParagraph"/>
        <w:numPr>
          <w:ilvl w:val="0"/>
          <w:numId w:val="12"/>
        </w:numPr>
        <w:spacing w:after="0"/>
        <w:rPr>
          <w:rFonts w:ascii="Arial" w:hAnsi="Arial" w:cs="Arial"/>
        </w:rPr>
      </w:pPr>
      <w:r w:rsidRPr="00411295">
        <w:rPr>
          <w:rFonts w:ascii="Arial" w:hAnsi="Arial" w:cs="Arial"/>
        </w:rPr>
        <w:t xml:space="preserve">We are currently developing plans to support implementation leading up to and potentially beyond April 2021.  </w:t>
      </w:r>
      <w:r w:rsidRPr="00411295">
        <w:rPr>
          <w:rFonts w:ascii="Arial" w:hAnsi="Arial" w:cs="Arial"/>
          <w:b/>
        </w:rPr>
        <w:t>Views from HSCPs both with and without prisons in their area are invited to help us get the right levels of engagement.</w:t>
      </w:r>
      <w:r w:rsidRPr="00411295">
        <w:rPr>
          <w:rFonts w:ascii="Arial" w:hAnsi="Arial" w:cs="Arial"/>
        </w:rPr>
        <w:t xml:space="preserve">  D</w:t>
      </w:r>
      <w:r w:rsidR="00F034C1" w:rsidRPr="00411295">
        <w:rPr>
          <w:rFonts w:ascii="Arial" w:hAnsi="Arial" w:cs="Arial"/>
        </w:rPr>
        <w:t>on’t hesitate to contact</w:t>
      </w:r>
      <w:r w:rsidR="00814663" w:rsidRPr="00411295">
        <w:rPr>
          <w:rFonts w:ascii="Arial" w:hAnsi="Arial" w:cs="Arial"/>
        </w:rPr>
        <w:t xml:space="preserve"> </w:t>
      </w:r>
      <w:r w:rsidRPr="00411295">
        <w:rPr>
          <w:rFonts w:ascii="Arial" w:hAnsi="Arial" w:cs="Arial"/>
        </w:rPr>
        <w:t>me</w:t>
      </w:r>
      <w:r w:rsidR="00814663" w:rsidRPr="00411295">
        <w:rPr>
          <w:rFonts w:ascii="Arial" w:hAnsi="Arial" w:cs="Arial"/>
        </w:rPr>
        <w:t xml:space="preserve">.  </w:t>
      </w:r>
    </w:p>
    <w:p w14:paraId="1974AC27" w14:textId="77777777" w:rsidR="00A63C46" w:rsidRPr="00A63C46" w:rsidRDefault="00A63C46" w:rsidP="00F034C1">
      <w:pPr>
        <w:spacing w:after="0"/>
        <w:rPr>
          <w:rFonts w:ascii="Arial" w:hAnsi="Arial" w:cs="Arial"/>
        </w:rPr>
      </w:pPr>
    </w:p>
    <w:p w14:paraId="4A85BD70" w14:textId="77777777" w:rsidR="00C774A0" w:rsidRPr="00A63C46" w:rsidRDefault="00C774A0" w:rsidP="00C774A0">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b/>
          <w:bCs/>
          <w:color w:val="0070C0"/>
          <w:sz w:val="22"/>
          <w:szCs w:val="22"/>
        </w:rPr>
        <w:t>Alison Bavidge</w:t>
      </w:r>
    </w:p>
    <w:p w14:paraId="07C15D23" w14:textId="77777777" w:rsidR="00C774A0" w:rsidRPr="00A63C46" w:rsidRDefault="00C774A0" w:rsidP="00C774A0">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color w:val="3B3838"/>
          <w:sz w:val="22"/>
          <w:szCs w:val="22"/>
          <w:lang w:val="en"/>
        </w:rPr>
        <w:t>Social Care in Prisons Development Manager</w:t>
      </w:r>
    </w:p>
    <w:p w14:paraId="201ECD53" w14:textId="77777777" w:rsidR="00C774A0" w:rsidRPr="00A63C46" w:rsidRDefault="00C774A0" w:rsidP="00C774A0">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color w:val="3B3838"/>
          <w:sz w:val="22"/>
          <w:szCs w:val="22"/>
        </w:rPr>
        <w:t>Social Work Scotland</w:t>
      </w:r>
    </w:p>
    <w:p w14:paraId="4D7D8B47" w14:textId="66A8EBAA" w:rsidR="00C774A0" w:rsidRPr="00A63C46" w:rsidRDefault="00C774A0" w:rsidP="004D08A0">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color w:val="3B3838"/>
          <w:sz w:val="22"/>
          <w:szCs w:val="22"/>
        </w:rPr>
        <w:t>Mansfield Traquair Centre | 15 Mansfield Place | Edinburgh | EH3 6BB | 07745 099 821</w:t>
      </w:r>
    </w:p>
    <w:p w14:paraId="43ABA54F" w14:textId="621ED8E0" w:rsidR="00277804" w:rsidRPr="00A63C46" w:rsidRDefault="00D1045E" w:rsidP="003B5657">
      <w:pPr>
        <w:rPr>
          <w:rFonts w:ascii="Arial" w:hAnsi="Arial" w:cs="Arial"/>
          <w:b/>
        </w:rPr>
      </w:pPr>
      <w:hyperlink r:id="rId12" w:history="1">
        <w:r w:rsidR="00B91EB1" w:rsidRPr="00A63C46">
          <w:rPr>
            <w:rStyle w:val="Hyperlink"/>
            <w:rFonts w:ascii="Arial" w:hAnsi="Arial" w:cs="Arial"/>
          </w:rPr>
          <w:t>alison.bavidge@socialworkscotland.org</w:t>
        </w:r>
      </w:hyperlink>
      <w:r w:rsidR="005F53C2" w:rsidRPr="00A63C46">
        <w:rPr>
          <w:rFonts w:ascii="Arial" w:hAnsi="Arial" w:cs="Arial"/>
        </w:rPr>
        <w:t xml:space="preserve">  </w:t>
      </w:r>
    </w:p>
    <w:sectPr w:rsidR="00277804" w:rsidRPr="00A63C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B329" w14:textId="77777777" w:rsidR="007271A3" w:rsidRDefault="007271A3" w:rsidP="007271A3">
      <w:pPr>
        <w:spacing w:after="0" w:line="240" w:lineRule="auto"/>
      </w:pPr>
      <w:r>
        <w:separator/>
      </w:r>
    </w:p>
  </w:endnote>
  <w:endnote w:type="continuationSeparator" w:id="0">
    <w:p w14:paraId="2DE1AF42" w14:textId="77777777" w:rsidR="007271A3" w:rsidRDefault="007271A3" w:rsidP="0072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88535"/>
      <w:docPartObj>
        <w:docPartGallery w:val="Page Numbers (Bottom of Page)"/>
        <w:docPartUnique/>
      </w:docPartObj>
    </w:sdtPr>
    <w:sdtEndPr/>
    <w:sdtContent>
      <w:sdt>
        <w:sdtPr>
          <w:id w:val="1728636285"/>
          <w:docPartObj>
            <w:docPartGallery w:val="Page Numbers (Top of Page)"/>
            <w:docPartUnique/>
          </w:docPartObj>
        </w:sdtPr>
        <w:sdtEndPr/>
        <w:sdtContent>
          <w:p w14:paraId="6C825B59" w14:textId="0F4F07DC" w:rsidR="00B91EB1" w:rsidRDefault="00B91E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04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045E">
              <w:rPr>
                <w:b/>
                <w:bCs/>
                <w:noProof/>
              </w:rPr>
              <w:t>2</w:t>
            </w:r>
            <w:r>
              <w:rPr>
                <w:b/>
                <w:bCs/>
                <w:sz w:val="24"/>
                <w:szCs w:val="24"/>
              </w:rPr>
              <w:fldChar w:fldCharType="end"/>
            </w:r>
          </w:p>
        </w:sdtContent>
      </w:sdt>
    </w:sdtContent>
  </w:sdt>
  <w:p w14:paraId="662370AE" w14:textId="77777777" w:rsidR="00B91EB1" w:rsidRDefault="00B91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ED5D2" w14:textId="77777777" w:rsidR="007271A3" w:rsidRDefault="007271A3" w:rsidP="007271A3">
      <w:pPr>
        <w:spacing w:after="0" w:line="240" w:lineRule="auto"/>
      </w:pPr>
      <w:r>
        <w:separator/>
      </w:r>
    </w:p>
  </w:footnote>
  <w:footnote w:type="continuationSeparator" w:id="0">
    <w:p w14:paraId="54E2FCB8" w14:textId="77777777" w:rsidR="007271A3" w:rsidRDefault="007271A3" w:rsidP="0072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52E8" w14:textId="09174410" w:rsidR="007271A3" w:rsidRDefault="007271A3" w:rsidP="007271A3">
    <w:pPr>
      <w:pStyle w:val="Header"/>
      <w:jc w:val="right"/>
    </w:pPr>
    <w:r>
      <w:rPr>
        <w:noProof/>
        <w:lang w:val="en-GB" w:eastAsia="en-GB"/>
      </w:rPr>
      <w:drawing>
        <wp:inline distT="0" distB="0" distL="0" distR="0" wp14:anchorId="2945D064" wp14:editId="794938DC">
          <wp:extent cx="2057400" cy="638175"/>
          <wp:effectExtent l="0" t="0" r="0" b="9525"/>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10672097" w14:textId="77777777" w:rsidR="007271A3" w:rsidRDefault="0072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A5E"/>
    <w:multiLevelType w:val="hybridMultilevel"/>
    <w:tmpl w:val="69901D1E"/>
    <w:lvl w:ilvl="0" w:tplc="871A8808">
      <w:start w:val="1"/>
      <w:numFmt w:val="bullet"/>
      <w:lvlText w:val="•"/>
      <w:lvlJc w:val="left"/>
      <w:pPr>
        <w:tabs>
          <w:tab w:val="num" w:pos="360"/>
        </w:tabs>
        <w:ind w:left="360" w:hanging="360"/>
      </w:pPr>
      <w:rPr>
        <w:rFonts w:ascii="Arial" w:hAnsi="Arial" w:hint="default"/>
      </w:rPr>
    </w:lvl>
    <w:lvl w:ilvl="1" w:tplc="0CFA2916" w:tentative="1">
      <w:start w:val="1"/>
      <w:numFmt w:val="bullet"/>
      <w:lvlText w:val="•"/>
      <w:lvlJc w:val="left"/>
      <w:pPr>
        <w:tabs>
          <w:tab w:val="num" w:pos="1080"/>
        </w:tabs>
        <w:ind w:left="1080" w:hanging="360"/>
      </w:pPr>
      <w:rPr>
        <w:rFonts w:ascii="Arial" w:hAnsi="Arial" w:hint="default"/>
      </w:rPr>
    </w:lvl>
    <w:lvl w:ilvl="2" w:tplc="85B85D28" w:tentative="1">
      <w:start w:val="1"/>
      <w:numFmt w:val="bullet"/>
      <w:lvlText w:val="•"/>
      <w:lvlJc w:val="left"/>
      <w:pPr>
        <w:tabs>
          <w:tab w:val="num" w:pos="1800"/>
        </w:tabs>
        <w:ind w:left="1800" w:hanging="360"/>
      </w:pPr>
      <w:rPr>
        <w:rFonts w:ascii="Arial" w:hAnsi="Arial" w:hint="default"/>
      </w:rPr>
    </w:lvl>
    <w:lvl w:ilvl="3" w:tplc="59A2F2FA" w:tentative="1">
      <w:start w:val="1"/>
      <w:numFmt w:val="bullet"/>
      <w:lvlText w:val="•"/>
      <w:lvlJc w:val="left"/>
      <w:pPr>
        <w:tabs>
          <w:tab w:val="num" w:pos="2520"/>
        </w:tabs>
        <w:ind w:left="2520" w:hanging="360"/>
      </w:pPr>
      <w:rPr>
        <w:rFonts w:ascii="Arial" w:hAnsi="Arial" w:hint="default"/>
      </w:rPr>
    </w:lvl>
    <w:lvl w:ilvl="4" w:tplc="FA927FCE" w:tentative="1">
      <w:start w:val="1"/>
      <w:numFmt w:val="bullet"/>
      <w:lvlText w:val="•"/>
      <w:lvlJc w:val="left"/>
      <w:pPr>
        <w:tabs>
          <w:tab w:val="num" w:pos="3240"/>
        </w:tabs>
        <w:ind w:left="3240" w:hanging="360"/>
      </w:pPr>
      <w:rPr>
        <w:rFonts w:ascii="Arial" w:hAnsi="Arial" w:hint="default"/>
      </w:rPr>
    </w:lvl>
    <w:lvl w:ilvl="5" w:tplc="6A14EA6A" w:tentative="1">
      <w:start w:val="1"/>
      <w:numFmt w:val="bullet"/>
      <w:lvlText w:val="•"/>
      <w:lvlJc w:val="left"/>
      <w:pPr>
        <w:tabs>
          <w:tab w:val="num" w:pos="3960"/>
        </w:tabs>
        <w:ind w:left="3960" w:hanging="360"/>
      </w:pPr>
      <w:rPr>
        <w:rFonts w:ascii="Arial" w:hAnsi="Arial" w:hint="default"/>
      </w:rPr>
    </w:lvl>
    <w:lvl w:ilvl="6" w:tplc="8FB6DE76" w:tentative="1">
      <w:start w:val="1"/>
      <w:numFmt w:val="bullet"/>
      <w:lvlText w:val="•"/>
      <w:lvlJc w:val="left"/>
      <w:pPr>
        <w:tabs>
          <w:tab w:val="num" w:pos="4680"/>
        </w:tabs>
        <w:ind w:left="4680" w:hanging="360"/>
      </w:pPr>
      <w:rPr>
        <w:rFonts w:ascii="Arial" w:hAnsi="Arial" w:hint="default"/>
      </w:rPr>
    </w:lvl>
    <w:lvl w:ilvl="7" w:tplc="F7A88EF0" w:tentative="1">
      <w:start w:val="1"/>
      <w:numFmt w:val="bullet"/>
      <w:lvlText w:val="•"/>
      <w:lvlJc w:val="left"/>
      <w:pPr>
        <w:tabs>
          <w:tab w:val="num" w:pos="5400"/>
        </w:tabs>
        <w:ind w:left="5400" w:hanging="360"/>
      </w:pPr>
      <w:rPr>
        <w:rFonts w:ascii="Arial" w:hAnsi="Arial" w:hint="default"/>
      </w:rPr>
    </w:lvl>
    <w:lvl w:ilvl="8" w:tplc="2EF2802E" w:tentative="1">
      <w:start w:val="1"/>
      <w:numFmt w:val="bullet"/>
      <w:lvlText w:val="•"/>
      <w:lvlJc w:val="left"/>
      <w:pPr>
        <w:tabs>
          <w:tab w:val="num" w:pos="6120"/>
        </w:tabs>
        <w:ind w:left="6120" w:hanging="360"/>
      </w:pPr>
      <w:rPr>
        <w:rFonts w:ascii="Arial" w:hAnsi="Arial" w:hint="default"/>
      </w:rPr>
    </w:lvl>
  </w:abstractNum>
  <w:abstractNum w:abstractNumId="1">
    <w:nsid w:val="12B26817"/>
    <w:multiLevelType w:val="hybridMultilevel"/>
    <w:tmpl w:val="F7784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485C1B"/>
    <w:multiLevelType w:val="hybridMultilevel"/>
    <w:tmpl w:val="785E290A"/>
    <w:lvl w:ilvl="0" w:tplc="555AE6B6">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A501F"/>
    <w:multiLevelType w:val="hybridMultilevel"/>
    <w:tmpl w:val="EF7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C4D5D"/>
    <w:multiLevelType w:val="hybridMultilevel"/>
    <w:tmpl w:val="65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A6226B"/>
    <w:multiLevelType w:val="hybridMultilevel"/>
    <w:tmpl w:val="A71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04DF3"/>
    <w:multiLevelType w:val="hybridMultilevel"/>
    <w:tmpl w:val="03040B0C"/>
    <w:lvl w:ilvl="0" w:tplc="10FE5B4C">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8C0677"/>
    <w:multiLevelType w:val="hybridMultilevel"/>
    <w:tmpl w:val="58EE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28D5767"/>
    <w:multiLevelType w:val="hybridMultilevel"/>
    <w:tmpl w:val="838C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D44DD"/>
    <w:multiLevelType w:val="hybridMultilevel"/>
    <w:tmpl w:val="500E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61A3"/>
    <w:multiLevelType w:val="hybridMultilevel"/>
    <w:tmpl w:val="DA382696"/>
    <w:lvl w:ilvl="0" w:tplc="4F9EEB0C">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80BB7"/>
    <w:multiLevelType w:val="hybridMultilevel"/>
    <w:tmpl w:val="1474138C"/>
    <w:lvl w:ilvl="0" w:tplc="1DE2B2F8">
      <w:start w:val="1"/>
      <w:numFmt w:val="bullet"/>
      <w:lvlText w:val="•"/>
      <w:lvlJc w:val="left"/>
      <w:pPr>
        <w:tabs>
          <w:tab w:val="num" w:pos="720"/>
        </w:tabs>
        <w:ind w:left="720" w:hanging="360"/>
      </w:pPr>
      <w:rPr>
        <w:rFonts w:ascii="Arial" w:hAnsi="Arial" w:hint="default"/>
      </w:rPr>
    </w:lvl>
    <w:lvl w:ilvl="1" w:tplc="5C2ED51A" w:tentative="1">
      <w:start w:val="1"/>
      <w:numFmt w:val="bullet"/>
      <w:lvlText w:val="•"/>
      <w:lvlJc w:val="left"/>
      <w:pPr>
        <w:tabs>
          <w:tab w:val="num" w:pos="1440"/>
        </w:tabs>
        <w:ind w:left="1440" w:hanging="360"/>
      </w:pPr>
      <w:rPr>
        <w:rFonts w:ascii="Arial" w:hAnsi="Arial" w:hint="default"/>
      </w:rPr>
    </w:lvl>
    <w:lvl w:ilvl="2" w:tplc="DCF64234" w:tentative="1">
      <w:start w:val="1"/>
      <w:numFmt w:val="bullet"/>
      <w:lvlText w:val="•"/>
      <w:lvlJc w:val="left"/>
      <w:pPr>
        <w:tabs>
          <w:tab w:val="num" w:pos="2160"/>
        </w:tabs>
        <w:ind w:left="2160" w:hanging="360"/>
      </w:pPr>
      <w:rPr>
        <w:rFonts w:ascii="Arial" w:hAnsi="Arial" w:hint="default"/>
      </w:rPr>
    </w:lvl>
    <w:lvl w:ilvl="3" w:tplc="161A6094" w:tentative="1">
      <w:start w:val="1"/>
      <w:numFmt w:val="bullet"/>
      <w:lvlText w:val="•"/>
      <w:lvlJc w:val="left"/>
      <w:pPr>
        <w:tabs>
          <w:tab w:val="num" w:pos="2880"/>
        </w:tabs>
        <w:ind w:left="2880" w:hanging="360"/>
      </w:pPr>
      <w:rPr>
        <w:rFonts w:ascii="Arial" w:hAnsi="Arial" w:hint="default"/>
      </w:rPr>
    </w:lvl>
    <w:lvl w:ilvl="4" w:tplc="A874D7E8" w:tentative="1">
      <w:start w:val="1"/>
      <w:numFmt w:val="bullet"/>
      <w:lvlText w:val="•"/>
      <w:lvlJc w:val="left"/>
      <w:pPr>
        <w:tabs>
          <w:tab w:val="num" w:pos="3600"/>
        </w:tabs>
        <w:ind w:left="3600" w:hanging="360"/>
      </w:pPr>
      <w:rPr>
        <w:rFonts w:ascii="Arial" w:hAnsi="Arial" w:hint="default"/>
      </w:rPr>
    </w:lvl>
    <w:lvl w:ilvl="5" w:tplc="826284E6" w:tentative="1">
      <w:start w:val="1"/>
      <w:numFmt w:val="bullet"/>
      <w:lvlText w:val="•"/>
      <w:lvlJc w:val="left"/>
      <w:pPr>
        <w:tabs>
          <w:tab w:val="num" w:pos="4320"/>
        </w:tabs>
        <w:ind w:left="4320" w:hanging="360"/>
      </w:pPr>
      <w:rPr>
        <w:rFonts w:ascii="Arial" w:hAnsi="Arial" w:hint="default"/>
      </w:rPr>
    </w:lvl>
    <w:lvl w:ilvl="6" w:tplc="018EE54A" w:tentative="1">
      <w:start w:val="1"/>
      <w:numFmt w:val="bullet"/>
      <w:lvlText w:val="•"/>
      <w:lvlJc w:val="left"/>
      <w:pPr>
        <w:tabs>
          <w:tab w:val="num" w:pos="5040"/>
        </w:tabs>
        <w:ind w:left="5040" w:hanging="360"/>
      </w:pPr>
      <w:rPr>
        <w:rFonts w:ascii="Arial" w:hAnsi="Arial" w:hint="default"/>
      </w:rPr>
    </w:lvl>
    <w:lvl w:ilvl="7" w:tplc="C38C5E0E" w:tentative="1">
      <w:start w:val="1"/>
      <w:numFmt w:val="bullet"/>
      <w:lvlText w:val="•"/>
      <w:lvlJc w:val="left"/>
      <w:pPr>
        <w:tabs>
          <w:tab w:val="num" w:pos="5760"/>
        </w:tabs>
        <w:ind w:left="5760" w:hanging="360"/>
      </w:pPr>
      <w:rPr>
        <w:rFonts w:ascii="Arial" w:hAnsi="Arial" w:hint="default"/>
      </w:rPr>
    </w:lvl>
    <w:lvl w:ilvl="8" w:tplc="DB82BA82" w:tentative="1">
      <w:start w:val="1"/>
      <w:numFmt w:val="bullet"/>
      <w:lvlText w:val="•"/>
      <w:lvlJc w:val="left"/>
      <w:pPr>
        <w:tabs>
          <w:tab w:val="num" w:pos="6480"/>
        </w:tabs>
        <w:ind w:left="6480" w:hanging="360"/>
      </w:pPr>
      <w:rPr>
        <w:rFonts w:ascii="Arial" w:hAnsi="Arial" w:hint="default"/>
      </w:rPr>
    </w:lvl>
  </w:abstractNum>
  <w:abstractNum w:abstractNumId="12">
    <w:nsid w:val="7CEB287E"/>
    <w:multiLevelType w:val="hybridMultilevel"/>
    <w:tmpl w:val="346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
  </w:num>
  <w:num w:numId="5">
    <w:abstractNumId w:val="9"/>
  </w:num>
  <w:num w:numId="6">
    <w:abstractNumId w:val="4"/>
  </w:num>
  <w:num w:numId="7">
    <w:abstractNumId w:val="8"/>
  </w:num>
  <w:num w:numId="8">
    <w:abstractNumId w:val="11"/>
  </w:num>
  <w:num w:numId="9">
    <w:abstractNumId w:val="6"/>
  </w:num>
  <w:num w:numId="10">
    <w:abstractNumId w:val="10"/>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68BDD"/>
    <w:rsid w:val="000041BA"/>
    <w:rsid w:val="000141FD"/>
    <w:rsid w:val="000359DD"/>
    <w:rsid w:val="00085078"/>
    <w:rsid w:val="00087186"/>
    <w:rsid w:val="000B75CB"/>
    <w:rsid w:val="00125C58"/>
    <w:rsid w:val="001422DE"/>
    <w:rsid w:val="002266B0"/>
    <w:rsid w:val="00277804"/>
    <w:rsid w:val="00307E95"/>
    <w:rsid w:val="00332CE6"/>
    <w:rsid w:val="00363D69"/>
    <w:rsid w:val="003B5657"/>
    <w:rsid w:val="003F6330"/>
    <w:rsid w:val="00411295"/>
    <w:rsid w:val="00465954"/>
    <w:rsid w:val="00487629"/>
    <w:rsid w:val="004D08A0"/>
    <w:rsid w:val="005F53C2"/>
    <w:rsid w:val="00612F16"/>
    <w:rsid w:val="00630245"/>
    <w:rsid w:val="00657EE5"/>
    <w:rsid w:val="006A6BD0"/>
    <w:rsid w:val="007004AE"/>
    <w:rsid w:val="007271A3"/>
    <w:rsid w:val="00755048"/>
    <w:rsid w:val="007D73C9"/>
    <w:rsid w:val="00801861"/>
    <w:rsid w:val="00814663"/>
    <w:rsid w:val="00864C1D"/>
    <w:rsid w:val="008E70E2"/>
    <w:rsid w:val="00903B71"/>
    <w:rsid w:val="00911C7A"/>
    <w:rsid w:val="00953C03"/>
    <w:rsid w:val="00984F31"/>
    <w:rsid w:val="00987F48"/>
    <w:rsid w:val="009B3534"/>
    <w:rsid w:val="009C5CAF"/>
    <w:rsid w:val="00A33384"/>
    <w:rsid w:val="00A63C46"/>
    <w:rsid w:val="00AB177A"/>
    <w:rsid w:val="00B3439E"/>
    <w:rsid w:val="00B36C3D"/>
    <w:rsid w:val="00B45955"/>
    <w:rsid w:val="00B46F81"/>
    <w:rsid w:val="00B61FBD"/>
    <w:rsid w:val="00B818F3"/>
    <w:rsid w:val="00B846E8"/>
    <w:rsid w:val="00B91EB1"/>
    <w:rsid w:val="00B97BBD"/>
    <w:rsid w:val="00BC41B8"/>
    <w:rsid w:val="00C11E8E"/>
    <w:rsid w:val="00C25907"/>
    <w:rsid w:val="00C774A0"/>
    <w:rsid w:val="00C83584"/>
    <w:rsid w:val="00C84E7C"/>
    <w:rsid w:val="00C9041F"/>
    <w:rsid w:val="00CA64AD"/>
    <w:rsid w:val="00CD4937"/>
    <w:rsid w:val="00D00610"/>
    <w:rsid w:val="00D1045E"/>
    <w:rsid w:val="00D25AB9"/>
    <w:rsid w:val="00DE3394"/>
    <w:rsid w:val="00F034C1"/>
    <w:rsid w:val="00F678E1"/>
    <w:rsid w:val="0BE68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CE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004A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6330"/>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3B565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77804"/>
  </w:style>
  <w:style w:type="paragraph" w:customStyle="1" w:styleId="paragraph">
    <w:name w:val="paragraph"/>
    <w:basedOn w:val="Normal"/>
    <w:rsid w:val="00727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7271A3"/>
  </w:style>
  <w:style w:type="character" w:customStyle="1" w:styleId="eop">
    <w:name w:val="eop"/>
    <w:rsid w:val="007271A3"/>
  </w:style>
  <w:style w:type="paragraph" w:styleId="Header">
    <w:name w:val="header"/>
    <w:basedOn w:val="Normal"/>
    <w:link w:val="HeaderChar"/>
    <w:uiPriority w:val="99"/>
    <w:unhideWhenUsed/>
    <w:rsid w:val="0072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A3"/>
  </w:style>
  <w:style w:type="paragraph" w:styleId="Footer">
    <w:name w:val="footer"/>
    <w:basedOn w:val="Normal"/>
    <w:link w:val="FooterChar"/>
    <w:uiPriority w:val="99"/>
    <w:unhideWhenUsed/>
    <w:rsid w:val="0072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A3"/>
  </w:style>
  <w:style w:type="paragraph" w:styleId="BalloonText">
    <w:name w:val="Balloon Text"/>
    <w:basedOn w:val="Normal"/>
    <w:link w:val="BalloonTextChar"/>
    <w:uiPriority w:val="99"/>
    <w:semiHidden/>
    <w:unhideWhenUsed/>
    <w:rsid w:val="0095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03"/>
    <w:rPr>
      <w:rFonts w:ascii="Tahoma" w:hAnsi="Tahoma" w:cs="Tahoma"/>
      <w:sz w:val="16"/>
      <w:szCs w:val="16"/>
    </w:rPr>
  </w:style>
  <w:style w:type="paragraph" w:styleId="NormalWeb">
    <w:name w:val="Normal (Web)"/>
    <w:basedOn w:val="Normal"/>
    <w:uiPriority w:val="99"/>
    <w:unhideWhenUsed/>
    <w:rsid w:val="00C77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850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5078"/>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7004AE"/>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7004AE"/>
    <w:pPr>
      <w:spacing w:after="0" w:line="240" w:lineRule="auto"/>
    </w:pPr>
    <w:rPr>
      <w:rFonts w:ascii="Arial" w:eastAsia="Calibri" w:hAnsi="Arial" w:cs="Arial"/>
      <w:sz w:val="24"/>
      <w:szCs w:val="24"/>
      <w:lang w:val="en-GB"/>
    </w:rPr>
  </w:style>
  <w:style w:type="character" w:customStyle="1" w:styleId="Heading1Char">
    <w:name w:val="Heading 1 Char"/>
    <w:basedOn w:val="DefaultParagraphFont"/>
    <w:link w:val="Heading1"/>
    <w:uiPriority w:val="9"/>
    <w:rsid w:val="00332CE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2CE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004A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6330"/>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3B565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77804"/>
  </w:style>
  <w:style w:type="paragraph" w:customStyle="1" w:styleId="paragraph">
    <w:name w:val="paragraph"/>
    <w:basedOn w:val="Normal"/>
    <w:rsid w:val="00727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7271A3"/>
  </w:style>
  <w:style w:type="character" w:customStyle="1" w:styleId="eop">
    <w:name w:val="eop"/>
    <w:rsid w:val="007271A3"/>
  </w:style>
  <w:style w:type="paragraph" w:styleId="Header">
    <w:name w:val="header"/>
    <w:basedOn w:val="Normal"/>
    <w:link w:val="HeaderChar"/>
    <w:uiPriority w:val="99"/>
    <w:unhideWhenUsed/>
    <w:rsid w:val="0072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A3"/>
  </w:style>
  <w:style w:type="paragraph" w:styleId="Footer">
    <w:name w:val="footer"/>
    <w:basedOn w:val="Normal"/>
    <w:link w:val="FooterChar"/>
    <w:uiPriority w:val="99"/>
    <w:unhideWhenUsed/>
    <w:rsid w:val="0072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A3"/>
  </w:style>
  <w:style w:type="paragraph" w:styleId="BalloonText">
    <w:name w:val="Balloon Text"/>
    <w:basedOn w:val="Normal"/>
    <w:link w:val="BalloonTextChar"/>
    <w:uiPriority w:val="99"/>
    <w:semiHidden/>
    <w:unhideWhenUsed/>
    <w:rsid w:val="0095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03"/>
    <w:rPr>
      <w:rFonts w:ascii="Tahoma" w:hAnsi="Tahoma" w:cs="Tahoma"/>
      <w:sz w:val="16"/>
      <w:szCs w:val="16"/>
    </w:rPr>
  </w:style>
  <w:style w:type="paragraph" w:styleId="NormalWeb">
    <w:name w:val="Normal (Web)"/>
    <w:basedOn w:val="Normal"/>
    <w:uiPriority w:val="99"/>
    <w:unhideWhenUsed/>
    <w:rsid w:val="00C77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850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5078"/>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7004AE"/>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7004AE"/>
    <w:pPr>
      <w:spacing w:after="0" w:line="240" w:lineRule="auto"/>
    </w:pPr>
    <w:rPr>
      <w:rFonts w:ascii="Arial" w:eastAsia="Calibri" w:hAnsi="Arial" w:cs="Arial"/>
      <w:sz w:val="24"/>
      <w:szCs w:val="24"/>
      <w:lang w:val="en-GB"/>
    </w:rPr>
  </w:style>
  <w:style w:type="character" w:customStyle="1" w:styleId="Heading1Char">
    <w:name w:val="Heading 1 Char"/>
    <w:basedOn w:val="DefaultParagraphFont"/>
    <w:link w:val="Heading1"/>
    <w:uiPriority w:val="9"/>
    <w:rsid w:val="00332CE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32">
      <w:bodyDiv w:val="1"/>
      <w:marLeft w:val="0"/>
      <w:marRight w:val="0"/>
      <w:marTop w:val="0"/>
      <w:marBottom w:val="0"/>
      <w:divBdr>
        <w:top w:val="none" w:sz="0" w:space="0" w:color="auto"/>
        <w:left w:val="none" w:sz="0" w:space="0" w:color="auto"/>
        <w:bottom w:val="none" w:sz="0" w:space="0" w:color="auto"/>
        <w:right w:val="none" w:sz="0" w:space="0" w:color="auto"/>
      </w:divBdr>
    </w:div>
    <w:div w:id="237788438">
      <w:bodyDiv w:val="1"/>
      <w:marLeft w:val="0"/>
      <w:marRight w:val="0"/>
      <w:marTop w:val="0"/>
      <w:marBottom w:val="0"/>
      <w:divBdr>
        <w:top w:val="none" w:sz="0" w:space="0" w:color="auto"/>
        <w:left w:val="none" w:sz="0" w:space="0" w:color="auto"/>
        <w:bottom w:val="none" w:sz="0" w:space="0" w:color="auto"/>
        <w:right w:val="none" w:sz="0" w:space="0" w:color="auto"/>
      </w:divBdr>
    </w:div>
    <w:div w:id="1496531061">
      <w:bodyDiv w:val="1"/>
      <w:marLeft w:val="0"/>
      <w:marRight w:val="0"/>
      <w:marTop w:val="0"/>
      <w:marBottom w:val="0"/>
      <w:divBdr>
        <w:top w:val="none" w:sz="0" w:space="0" w:color="auto"/>
        <w:left w:val="none" w:sz="0" w:space="0" w:color="auto"/>
        <w:bottom w:val="none" w:sz="0" w:space="0" w:color="auto"/>
        <w:right w:val="none" w:sz="0" w:space="0" w:color="auto"/>
      </w:divBdr>
      <w:divsChild>
        <w:div w:id="378090305">
          <w:marLeft w:val="547"/>
          <w:marRight w:val="0"/>
          <w:marTop w:val="0"/>
          <w:marBottom w:val="0"/>
          <w:divBdr>
            <w:top w:val="none" w:sz="0" w:space="0" w:color="auto"/>
            <w:left w:val="none" w:sz="0" w:space="0" w:color="auto"/>
            <w:bottom w:val="none" w:sz="0" w:space="0" w:color="auto"/>
            <w:right w:val="none" w:sz="0" w:space="0" w:color="auto"/>
          </w:divBdr>
        </w:div>
        <w:div w:id="1723795701">
          <w:marLeft w:val="547"/>
          <w:marRight w:val="0"/>
          <w:marTop w:val="0"/>
          <w:marBottom w:val="0"/>
          <w:divBdr>
            <w:top w:val="none" w:sz="0" w:space="0" w:color="auto"/>
            <w:left w:val="none" w:sz="0" w:space="0" w:color="auto"/>
            <w:bottom w:val="none" w:sz="0" w:space="0" w:color="auto"/>
            <w:right w:val="none" w:sz="0" w:space="0" w:color="auto"/>
          </w:divBdr>
        </w:div>
        <w:div w:id="939992182">
          <w:marLeft w:val="547"/>
          <w:marRight w:val="0"/>
          <w:marTop w:val="0"/>
          <w:marBottom w:val="0"/>
          <w:divBdr>
            <w:top w:val="none" w:sz="0" w:space="0" w:color="auto"/>
            <w:left w:val="none" w:sz="0" w:space="0" w:color="auto"/>
            <w:bottom w:val="none" w:sz="0" w:space="0" w:color="auto"/>
            <w:right w:val="none" w:sz="0" w:space="0" w:color="auto"/>
          </w:divBdr>
        </w:div>
        <w:div w:id="212546399">
          <w:marLeft w:val="547"/>
          <w:marRight w:val="0"/>
          <w:marTop w:val="0"/>
          <w:marBottom w:val="0"/>
          <w:divBdr>
            <w:top w:val="none" w:sz="0" w:space="0" w:color="auto"/>
            <w:left w:val="none" w:sz="0" w:space="0" w:color="auto"/>
            <w:bottom w:val="none" w:sz="0" w:space="0" w:color="auto"/>
            <w:right w:val="none" w:sz="0" w:space="0" w:color="auto"/>
          </w:divBdr>
        </w:div>
      </w:divsChild>
    </w:div>
    <w:div w:id="1910991672">
      <w:bodyDiv w:val="1"/>
      <w:marLeft w:val="0"/>
      <w:marRight w:val="0"/>
      <w:marTop w:val="0"/>
      <w:marBottom w:val="0"/>
      <w:divBdr>
        <w:top w:val="none" w:sz="0" w:space="0" w:color="auto"/>
        <w:left w:val="none" w:sz="0" w:space="0" w:color="auto"/>
        <w:bottom w:val="none" w:sz="0" w:space="0" w:color="auto"/>
        <w:right w:val="none" w:sz="0" w:space="0" w:color="auto"/>
      </w:divBdr>
      <w:divsChild>
        <w:div w:id="1782871022">
          <w:marLeft w:val="360"/>
          <w:marRight w:val="0"/>
          <w:marTop w:val="200"/>
          <w:marBottom w:val="0"/>
          <w:divBdr>
            <w:top w:val="none" w:sz="0" w:space="0" w:color="auto"/>
            <w:left w:val="none" w:sz="0" w:space="0" w:color="auto"/>
            <w:bottom w:val="none" w:sz="0" w:space="0" w:color="auto"/>
            <w:right w:val="none" w:sz="0" w:space="0" w:color="auto"/>
          </w:divBdr>
        </w:div>
        <w:div w:id="1831869763">
          <w:marLeft w:val="360"/>
          <w:marRight w:val="0"/>
          <w:marTop w:val="200"/>
          <w:marBottom w:val="0"/>
          <w:divBdr>
            <w:top w:val="none" w:sz="0" w:space="0" w:color="auto"/>
            <w:left w:val="none" w:sz="0" w:space="0" w:color="auto"/>
            <w:bottom w:val="none" w:sz="0" w:space="0" w:color="auto"/>
            <w:right w:val="none" w:sz="0" w:space="0" w:color="auto"/>
          </w:divBdr>
        </w:div>
        <w:div w:id="1005085402">
          <w:marLeft w:val="360"/>
          <w:marRight w:val="0"/>
          <w:marTop w:val="200"/>
          <w:marBottom w:val="0"/>
          <w:divBdr>
            <w:top w:val="none" w:sz="0" w:space="0" w:color="auto"/>
            <w:left w:val="none" w:sz="0" w:space="0" w:color="auto"/>
            <w:bottom w:val="none" w:sz="0" w:space="0" w:color="auto"/>
            <w:right w:val="none" w:sz="0" w:space="0" w:color="auto"/>
          </w:divBdr>
        </w:div>
        <w:div w:id="546988267">
          <w:marLeft w:val="360"/>
          <w:marRight w:val="0"/>
          <w:marTop w:val="200"/>
          <w:marBottom w:val="0"/>
          <w:divBdr>
            <w:top w:val="none" w:sz="0" w:space="0" w:color="auto"/>
            <w:left w:val="none" w:sz="0" w:space="0" w:color="auto"/>
            <w:bottom w:val="none" w:sz="0" w:space="0" w:color="auto"/>
            <w:right w:val="none" w:sz="0" w:space="0" w:color="auto"/>
          </w:divBdr>
        </w:div>
        <w:div w:id="27992989">
          <w:marLeft w:val="360"/>
          <w:marRight w:val="0"/>
          <w:marTop w:val="200"/>
          <w:marBottom w:val="0"/>
          <w:divBdr>
            <w:top w:val="none" w:sz="0" w:space="0" w:color="auto"/>
            <w:left w:val="none" w:sz="0" w:space="0" w:color="auto"/>
            <w:bottom w:val="none" w:sz="0" w:space="0" w:color="auto"/>
            <w:right w:val="none" w:sz="0" w:space="0" w:color="auto"/>
          </w:divBdr>
        </w:div>
        <w:div w:id="23942336">
          <w:marLeft w:val="360"/>
          <w:marRight w:val="0"/>
          <w:marTop w:val="200"/>
          <w:marBottom w:val="0"/>
          <w:divBdr>
            <w:top w:val="none" w:sz="0" w:space="0" w:color="auto"/>
            <w:left w:val="none" w:sz="0" w:space="0" w:color="auto"/>
            <w:bottom w:val="none" w:sz="0" w:space="0" w:color="auto"/>
            <w:right w:val="none" w:sz="0" w:space="0" w:color="auto"/>
          </w:divBdr>
        </w:div>
        <w:div w:id="1941063128">
          <w:marLeft w:val="360"/>
          <w:marRight w:val="0"/>
          <w:marTop w:val="200"/>
          <w:marBottom w:val="0"/>
          <w:divBdr>
            <w:top w:val="none" w:sz="0" w:space="0" w:color="auto"/>
            <w:left w:val="none" w:sz="0" w:space="0" w:color="auto"/>
            <w:bottom w:val="none" w:sz="0" w:space="0" w:color="auto"/>
            <w:right w:val="none" w:sz="0" w:space="0" w:color="auto"/>
          </w:divBdr>
        </w:div>
        <w:div w:id="1399985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ison.bavidge@socialwork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Mark Cooper</DisplayName>
        <AccountId>17</AccountId>
        <AccountType/>
      </UserInfo>
      <UserInfo>
        <DisplayName>Flora Aldridge</DisplayName>
        <AccountId>102</AccountId>
        <AccountType/>
      </UserInfo>
      <UserInfo>
        <DisplayName>Ben Farrugia</DisplayName>
        <AccountId>69</AccountId>
        <AccountType/>
      </UserInfo>
      <UserInfo>
        <DisplayName>Jane Kellock</DisplayName>
        <AccountId>57</AccountId>
        <AccountType/>
      </UserInfo>
      <UserInfo>
        <DisplayName>Corinne Groeneveldt</DisplayName>
        <AccountId>116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F687-963F-4380-894C-C7350706ACFC}">
  <ds:schemaRefs>
    <ds:schemaRef ds:uri="http://purl.org/dc/dcmitype/"/>
    <ds:schemaRef ds:uri="http://www.w3.org/XML/1998/namespace"/>
    <ds:schemaRef ds:uri="http://schemas.microsoft.com/office/2006/documentManagement/types"/>
    <ds:schemaRef ds:uri="a2b916de-b7d3-408a-b514-ad93e6949b80"/>
    <ds:schemaRef ds:uri="http://purl.org/dc/terms/"/>
    <ds:schemaRef ds:uri="http://schemas.openxmlformats.org/package/2006/metadata/core-properties"/>
    <ds:schemaRef ds:uri="http://schemas.microsoft.com/office/2006/metadata/properties"/>
    <ds:schemaRef ds:uri="7b0832f7-d2e9-4461-9c94-e09d570d84fc"/>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C0F74F3-D6F1-4A06-9401-E89C8C1B5394}">
  <ds:schemaRefs>
    <ds:schemaRef ds:uri="http://schemas.microsoft.com/sharepoint/v3/contenttype/forms"/>
  </ds:schemaRefs>
</ds:datastoreItem>
</file>

<file path=customXml/itemProps3.xml><?xml version="1.0" encoding="utf-8"?>
<ds:datastoreItem xmlns:ds="http://schemas.openxmlformats.org/officeDocument/2006/customXml" ds:itemID="{F0CE2B14-2F60-4576-A0F9-EE71710BC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F7275-4FE0-4581-9E9F-39514B72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Alison Bavidge</cp:lastModifiedBy>
  <cp:revision>2</cp:revision>
  <dcterms:created xsi:type="dcterms:W3CDTF">2020-02-24T11:18:00Z</dcterms:created>
  <dcterms:modified xsi:type="dcterms:W3CDTF">2020-02-24T11:18:00Z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AuthorIds_UIVersion_1024">
    <vt:lpwstr>54</vt:lpwstr>
  </property>
</Properties>
</file>